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56" w:rsidRDefault="00C677C3">
      <w:pPr>
        <w:pStyle w:val="Corpodetexto"/>
        <w:shd w:val="clear" w:color="auto" w:fill="F2F2F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EDITAL DE SELEÇÃO PARA BOLSA</w:t>
      </w:r>
    </w:p>
    <w:p w:rsidR="00653756" w:rsidRDefault="00C677C3">
      <w:pPr>
        <w:tabs>
          <w:tab w:val="left" w:pos="567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PMG – Programa de Monitoria de Graduação – PROGRAD</w:t>
      </w:r>
    </w:p>
    <w:p w:rsidR="00653756" w:rsidRDefault="006537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rFonts w:ascii="Calibri" w:hAnsi="Calibri"/>
          <w:b/>
          <w:i/>
          <w:sz w:val="22"/>
          <w:szCs w:val="22"/>
        </w:rPr>
      </w:pPr>
    </w:p>
    <w:p w:rsidR="00653756" w:rsidRDefault="00C677C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EDITAL N</w:t>
      </w:r>
      <w:r>
        <w:rPr>
          <w:rFonts w:ascii="Calibri" w:hAnsi="Calibri"/>
          <w:b/>
          <w:sz w:val="22"/>
          <w:szCs w:val="22"/>
          <w:u w:val="single"/>
          <w:vertAlign w:val="superscript"/>
        </w:rPr>
        <w:t>O</w:t>
      </w:r>
      <w:r>
        <w:rPr>
          <w:rFonts w:ascii="Calibri" w:hAnsi="Calibri"/>
          <w:b/>
          <w:sz w:val="22"/>
          <w:szCs w:val="22"/>
        </w:rPr>
        <w:t xml:space="preserve"> ___/20___ DE SELEÇÃO DO PMG</w:t>
      </w:r>
    </w:p>
    <w:p w:rsidR="00653756" w:rsidRDefault="00653756">
      <w:pPr>
        <w:tabs>
          <w:tab w:val="left" w:pos="567"/>
        </w:tabs>
        <w:spacing w:after="200"/>
        <w:jc w:val="both"/>
        <w:rPr>
          <w:rFonts w:ascii="Calibri" w:hAnsi="Calibri"/>
          <w:sz w:val="22"/>
          <w:szCs w:val="22"/>
        </w:rPr>
      </w:pPr>
    </w:p>
    <w:p w:rsidR="00653756" w:rsidRDefault="00C677C3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O(A) Coordenador(a)/Chefe do ____________________________________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Órgão Acadêmico responsável pela bolsa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Prof(a). ___________________________________________, faz saber que, no período de ___/___/____ a ___/___/____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mínimo de 08 dias corridos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de _____ às ____ horas, a Secretaria do ____________________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Órgão Acadêmico responsável pela bolsa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receberá as i</w:t>
      </w:r>
      <w:r>
        <w:rPr>
          <w:rFonts w:ascii="Calibri" w:hAnsi="Calibri"/>
          <w:sz w:val="22"/>
          <w:szCs w:val="22"/>
        </w:rPr>
        <w:t xml:space="preserve">nscrições de candidatos para o exame de seleção do Programa de Monitoria de Graduação para ______________________________________________________________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(disciplina ou atividade prevista)</w:t>
      </w:r>
      <w:r>
        <w:rPr>
          <w:rFonts w:ascii="Calibri" w:hAnsi="Calibri"/>
          <w:i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Serão ofertadas ________ vagas de bolsas com carga horária de 06 h</w:t>
      </w:r>
      <w:r>
        <w:rPr>
          <w:rFonts w:ascii="Calibri" w:hAnsi="Calibri"/>
          <w:color w:val="000000"/>
          <w:sz w:val="22"/>
          <w:szCs w:val="22"/>
        </w:rPr>
        <w:t>oras semanais, no valor de R$ 200,00.</w:t>
      </w:r>
    </w:p>
    <w:p w:rsidR="00653756" w:rsidRDefault="00C677C3">
      <w:pPr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Serão ofertadas ________ vagas de bolsas com carga horária de 12 horas semanais, no valor de R$ 400,00.</w:t>
      </w:r>
    </w:p>
    <w:p w:rsidR="00653756" w:rsidRDefault="00653756">
      <w:pPr>
        <w:tabs>
          <w:tab w:val="left" w:pos="567"/>
        </w:tabs>
        <w:spacing w:after="200"/>
        <w:jc w:val="center"/>
        <w:rPr>
          <w:rFonts w:ascii="Calibri" w:hAnsi="Calibri"/>
          <w:sz w:val="22"/>
          <w:szCs w:val="22"/>
        </w:rPr>
      </w:pP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Poderão inscrever-se alunos regularmente matriculados em cursos de graduação da UFMG que possuam conhecimentos</w:t>
      </w:r>
      <w:r>
        <w:rPr>
          <w:rFonts w:ascii="Calibri" w:hAnsi="Calibri"/>
          <w:sz w:val="22"/>
          <w:szCs w:val="22"/>
        </w:rPr>
        <w:t xml:space="preserve"> e habilidades adequadas para o bom exercício do plano de trabalho previsto na monitoria.</w:t>
      </w: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É obrigatório que o(a) aluno(a) possua e mantenha um RSG (Rendimento Semestral Global) igual ou superior a 2,00 no último semestre para o qual a informação já tenha </w:t>
      </w:r>
      <w:r>
        <w:rPr>
          <w:rFonts w:ascii="Calibri" w:eastAsia="Calibri" w:hAnsi="Calibri"/>
          <w:sz w:val="22"/>
          <w:szCs w:val="22"/>
        </w:rPr>
        <w:t>sido disponibilizada pelo DRCA. Essa regra não valerá para alunos que ainda não tenham qua</w:t>
      </w:r>
      <w:r>
        <w:rPr>
          <w:rFonts w:ascii="Calibri" w:eastAsia="Calibri" w:hAnsi="Calibri"/>
          <w:sz w:val="22"/>
          <w:szCs w:val="22"/>
        </w:rPr>
        <w:t>lquer RSG semestral lançado em seus históricos escolares devido à entrada recente na UFMG.</w:t>
      </w: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eastAsia="Calibri" w:hAnsi="Calibri"/>
          <w:b/>
          <w:sz w:val="22"/>
          <w:szCs w:val="22"/>
        </w:rPr>
        <w:t>3.</w:t>
      </w:r>
      <w:r>
        <w:rPr>
          <w:rFonts w:ascii="Calibri" w:eastAsia="Calibri" w:hAnsi="Calibri"/>
          <w:sz w:val="22"/>
          <w:szCs w:val="22"/>
        </w:rPr>
        <w:t xml:space="preserve"> Alunos(as) que tenham feito trancamento total de matrícula no semestre anterior não poderão assumir ou manter bolsa da Prograd, portanto, não poderão participar d</w:t>
      </w:r>
      <w:r>
        <w:rPr>
          <w:rFonts w:ascii="Calibri" w:eastAsia="Calibri" w:hAnsi="Calibri"/>
          <w:sz w:val="22"/>
          <w:szCs w:val="22"/>
        </w:rPr>
        <w:t>este processo seletivo.</w:t>
      </w: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No ato da inscrição os candidatos deverão apresentar os seguintes documentos:</w:t>
      </w:r>
    </w:p>
    <w:p w:rsidR="00653756" w:rsidRDefault="00C677C3">
      <w:pPr>
        <w:pStyle w:val="PargrafodaLista"/>
        <w:numPr>
          <w:ilvl w:val="0"/>
          <w:numId w:val="1"/>
        </w:numPr>
        <w:tabs>
          <w:tab w:val="left" w:pos="567"/>
        </w:tabs>
        <w:spacing w:after="200"/>
        <w:jc w:val="both"/>
      </w:pPr>
      <w:bookmarkStart w:id="0" w:name="__DdeLink__175_342891667"/>
      <w:r>
        <w:rPr>
          <w:rFonts w:ascii="Calibri" w:hAnsi="Calibri"/>
          <w:sz w:val="22"/>
          <w:szCs w:val="22"/>
        </w:rPr>
        <w:t>Carteira de Identidade, CPF e Certidão Social (se houver)</w:t>
      </w:r>
      <w:bookmarkEnd w:id="0"/>
      <w:r>
        <w:rPr>
          <w:rFonts w:ascii="Calibri" w:hAnsi="Calibri"/>
          <w:sz w:val="22"/>
          <w:szCs w:val="22"/>
        </w:rPr>
        <w:t>,</w:t>
      </w:r>
    </w:p>
    <w:p w:rsidR="00653756" w:rsidRDefault="00C677C3">
      <w:pPr>
        <w:pStyle w:val="PargrafodaLista"/>
        <w:numPr>
          <w:ilvl w:val="0"/>
          <w:numId w:val="1"/>
        </w:numPr>
        <w:tabs>
          <w:tab w:val="left" w:pos="567"/>
        </w:tabs>
        <w:spacing w:after="200"/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Informar matrícula UFMG, telefone e e-mail,</w:t>
      </w:r>
    </w:p>
    <w:p w:rsidR="00653756" w:rsidRDefault="00C677C3">
      <w:pPr>
        <w:pStyle w:val="PargrafodaLista"/>
        <w:numPr>
          <w:ilvl w:val="0"/>
          <w:numId w:val="1"/>
        </w:numPr>
        <w:tabs>
          <w:tab w:val="left" w:pos="567"/>
        </w:tabs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Histórico Escolar, </w:t>
      </w:r>
    </w:p>
    <w:p w:rsidR="00653756" w:rsidRDefault="00C677C3">
      <w:pPr>
        <w:pStyle w:val="PargrafodaLista"/>
        <w:numPr>
          <w:ilvl w:val="0"/>
          <w:numId w:val="1"/>
        </w:numPr>
        <w:tabs>
          <w:tab w:val="left" w:pos="567"/>
        </w:tabs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último RSG registrado, </w:t>
      </w:r>
    </w:p>
    <w:p w:rsidR="00653756" w:rsidRDefault="00C677C3">
      <w:pPr>
        <w:pStyle w:val="PargrafodaLista"/>
        <w:numPr>
          <w:ilvl w:val="0"/>
          <w:numId w:val="1"/>
        </w:numPr>
        <w:tabs>
          <w:tab w:val="left" w:pos="567"/>
        </w:tabs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tros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a critério do Órgão Acadêmico responsável</w:t>
      </w:r>
      <w:r>
        <w:rPr>
          <w:rFonts w:ascii="Calibri" w:hAnsi="Calibri"/>
          <w:color w:val="808080" w:themeColor="background1" w:themeShade="80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 xml:space="preserve"> O exame de seleção compreenderá: ________________________ </w:t>
      </w:r>
      <w:r>
        <w:rPr>
          <w:rFonts w:ascii="Calibri" w:hAnsi="Calibri"/>
          <w:color w:val="808080" w:themeColor="background1" w:themeShade="80"/>
          <w:sz w:val="22"/>
          <w:szCs w:val="22"/>
        </w:rPr>
        <w:t>(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listar provas ou critérios para avaliação de conhecimentos e competências requeridas; informar nota mínima para aprovação)</w:t>
      </w:r>
      <w:r>
        <w:rPr>
          <w:rFonts w:ascii="Calibri" w:hAnsi="Calibri"/>
          <w:i/>
          <w:sz w:val="22"/>
          <w:szCs w:val="22"/>
        </w:rPr>
        <w:t>.</w:t>
      </w: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Os candidatos serão classificados na ordem decrescente de suas médias apuradas.</w:t>
      </w:r>
    </w:p>
    <w:p w:rsidR="00653756" w:rsidRDefault="00C677C3">
      <w:pPr>
        <w:tabs>
          <w:tab w:val="left" w:pos="567"/>
        </w:tabs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 xml:space="preserve"> O edital terá validade de até 6 (seis) meses, contados a partir da data da divulgação do resultado da seleção.</w:t>
      </w:r>
    </w:p>
    <w:p w:rsidR="00653756" w:rsidRDefault="00C677C3">
      <w:pPr>
        <w:tabs>
          <w:tab w:val="left" w:pos="567"/>
        </w:tabs>
        <w:spacing w:after="200"/>
        <w:jc w:val="both"/>
        <w:rPr>
          <w:color w:val="000000"/>
        </w:rPr>
      </w:pPr>
      <w:r>
        <w:rPr>
          <w:rFonts w:ascii="Calibri" w:hAnsi="Calibri"/>
          <w:b/>
          <w:color w:val="000000"/>
          <w:sz w:val="22"/>
          <w:szCs w:val="22"/>
        </w:rPr>
        <w:t>8.</w:t>
      </w:r>
      <w:r>
        <w:rPr>
          <w:rFonts w:ascii="Calibri" w:hAnsi="Calibri"/>
          <w:color w:val="000000"/>
          <w:sz w:val="22"/>
          <w:szCs w:val="22"/>
        </w:rPr>
        <w:t xml:space="preserve"> Caberá recurso do edital, desde que devidamente fundamenta</w:t>
      </w:r>
      <w:r>
        <w:rPr>
          <w:rFonts w:ascii="Calibri" w:hAnsi="Calibri"/>
          <w:color w:val="000000"/>
          <w:sz w:val="22"/>
          <w:szCs w:val="22"/>
        </w:rPr>
        <w:t>do, no prazo de 10 (dez) dias corridos, iniciado no primeiro dia útil subsequente ao dia da publicação do resultado de seleção.</w:t>
      </w: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hAnsi="Calibri"/>
          <w:b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 xml:space="preserve"> Ao(à) bolsista selecionado será creditado(a), pela Prograd, durante o tempo em que estiver no Programa de Monitoria de Gradua</w:t>
      </w:r>
      <w:r>
        <w:rPr>
          <w:rFonts w:ascii="Calibri" w:hAnsi="Calibri"/>
          <w:sz w:val="22"/>
          <w:szCs w:val="22"/>
        </w:rPr>
        <w:t>ção, uma bolsa mensal, sem vínculo empregatício.</w:t>
      </w: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hAnsi="Calibri"/>
          <w:b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As bolsas terão vigência de _____________ a ____________ 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>(as bolsas não precisam necessariamente ter início imediato)</w:t>
      </w:r>
      <w:r>
        <w:rPr>
          <w:rFonts w:ascii="Calibri" w:hAnsi="Calibri"/>
          <w:sz w:val="22"/>
          <w:szCs w:val="22"/>
        </w:rPr>
        <w:t>, podendo ser renovadas.</w:t>
      </w:r>
    </w:p>
    <w:p w:rsidR="00653756" w:rsidRDefault="00C677C3">
      <w:pPr>
        <w:tabs>
          <w:tab w:val="left" w:pos="567"/>
        </w:tabs>
        <w:spacing w:after="200"/>
        <w:jc w:val="both"/>
      </w:pPr>
      <w:r>
        <w:rPr>
          <w:rFonts w:ascii="Calibri" w:hAnsi="Calibri"/>
          <w:b/>
          <w:sz w:val="22"/>
          <w:szCs w:val="22"/>
        </w:rPr>
        <w:t>11.</w:t>
      </w:r>
      <w:r>
        <w:rPr>
          <w:rFonts w:ascii="Calibri" w:hAnsi="Calibri"/>
          <w:sz w:val="22"/>
          <w:szCs w:val="22"/>
        </w:rPr>
        <w:t xml:space="preserve"> O(A) aluno(a) bolsista do Programa de Monitoria de Gradua</w:t>
      </w:r>
      <w:r>
        <w:rPr>
          <w:rFonts w:ascii="Calibri" w:hAnsi="Calibri"/>
          <w:sz w:val="22"/>
          <w:szCs w:val="22"/>
        </w:rPr>
        <w:t xml:space="preserve">ção não poderá receber outras bolsas acadêmicas, exceto aquelas vinculadas à assistência estudantil, concedidas pela FUMP. </w:t>
      </w:r>
      <w:r>
        <w:rPr>
          <w:rFonts w:ascii="Calibri" w:hAnsi="Calibri" w:cs="Calibri"/>
          <w:sz w:val="22"/>
          <w:szCs w:val="22"/>
        </w:rPr>
        <w:t xml:space="preserve">Será proibido o recebimento de bolsas da Prograd por alunos que recebam qualquer bolsa para intercâmbio nacional ou internacional, </w:t>
      </w:r>
      <w:r>
        <w:rPr>
          <w:rFonts w:ascii="Calibri" w:hAnsi="Calibri" w:cs="Calibri"/>
          <w:sz w:val="22"/>
          <w:szCs w:val="22"/>
        </w:rPr>
        <w:t>assim como por alunos que recebam bolsa de estágio paga pela UFMG.</w:t>
      </w:r>
    </w:p>
    <w:p w:rsidR="00653756" w:rsidRDefault="00C677C3">
      <w:pPr>
        <w:spacing w:after="200"/>
        <w:jc w:val="center"/>
      </w:pPr>
      <w:r>
        <w:rPr>
          <w:rFonts w:ascii="Calibri" w:hAnsi="Calibri"/>
          <w:sz w:val="22"/>
          <w:szCs w:val="22"/>
        </w:rPr>
        <w:t>Belo Horizonte, ___ de __________ de 20___.</w:t>
      </w:r>
    </w:p>
    <w:p w:rsidR="00653756" w:rsidRDefault="00C677C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</w:t>
      </w:r>
    </w:p>
    <w:p w:rsidR="00653756" w:rsidRDefault="00C677C3">
      <w:pPr>
        <w:jc w:val="center"/>
        <w:rPr>
          <w:rFonts w:ascii="Calibri" w:hAnsi="Calibri"/>
          <w:i/>
          <w:color w:val="A6A6A6"/>
          <w:sz w:val="22"/>
          <w:szCs w:val="22"/>
        </w:rPr>
      </w:pPr>
      <w:r>
        <w:rPr>
          <w:rFonts w:ascii="Calibri" w:hAnsi="Calibri"/>
          <w:sz w:val="22"/>
          <w:szCs w:val="22"/>
        </w:rPr>
        <w:t>Coordenador(a)/Chefe do Órgão Acadêmico</w:t>
      </w:r>
    </w:p>
    <w:p w:rsidR="00653756" w:rsidRDefault="00C677C3">
      <w:pPr>
        <w:tabs>
          <w:tab w:val="left" w:pos="284"/>
        </w:tabs>
        <w:jc w:val="center"/>
        <w:rPr>
          <w:rFonts w:ascii="Calibri" w:hAnsi="Calibri"/>
          <w:i/>
          <w:color w:val="A6A6A6"/>
          <w:sz w:val="22"/>
          <w:szCs w:val="22"/>
        </w:rPr>
      </w:pPr>
      <w:r>
        <w:rPr>
          <w:rFonts w:ascii="Calibri" w:hAnsi="Calibri"/>
          <w:i/>
          <w:color w:val="A6A6A6"/>
          <w:sz w:val="22"/>
          <w:szCs w:val="22"/>
        </w:rPr>
        <w:t>(carimbo e assinatura)</w:t>
      </w:r>
    </w:p>
    <w:p w:rsidR="00653756" w:rsidRDefault="00653756">
      <w:pPr>
        <w:tabs>
          <w:tab w:val="left" w:pos="284"/>
        </w:tabs>
        <w:rPr>
          <w:rFonts w:ascii="Calibri" w:hAnsi="Calibri"/>
          <w:i/>
          <w:color w:val="000000"/>
          <w:sz w:val="22"/>
          <w:szCs w:val="22"/>
        </w:rPr>
      </w:pPr>
    </w:p>
    <w:p w:rsidR="00653756" w:rsidRDefault="00C677C3">
      <w:pPr>
        <w:tabs>
          <w:tab w:val="left" w:pos="284"/>
        </w:tabs>
        <w:rPr>
          <w:rFonts w:ascii="Calibri" w:hAnsi="Calibri"/>
          <w:i/>
          <w:color w:val="000000"/>
          <w:sz w:val="22"/>
          <w:szCs w:val="22"/>
        </w:rPr>
      </w:pPr>
      <w:bookmarkStart w:id="1" w:name="__DdeLink__95_53101583"/>
      <w:bookmarkEnd w:id="1"/>
      <w:r>
        <w:rPr>
          <w:rFonts w:ascii="Calibri" w:hAnsi="Calibri"/>
          <w:i/>
          <w:color w:val="000000"/>
          <w:sz w:val="22"/>
          <w:szCs w:val="22"/>
        </w:rPr>
        <w:t>Atenção: A Comissão de Seleção poderá ser d</w:t>
      </w:r>
      <w:r>
        <w:rPr>
          <w:rFonts w:ascii="Calibri" w:hAnsi="Calibri"/>
          <w:i/>
          <w:color w:val="000000"/>
          <w:sz w:val="22"/>
          <w:szCs w:val="22"/>
        </w:rPr>
        <w:t xml:space="preserve">efinida após o término das inscrições. </w:t>
      </w:r>
    </w:p>
    <w:p w:rsidR="00653756" w:rsidRDefault="00653756">
      <w:pPr>
        <w:tabs>
          <w:tab w:val="left" w:pos="284"/>
        </w:tabs>
        <w:jc w:val="center"/>
        <w:rPr>
          <w:rFonts w:ascii="Calibri" w:hAnsi="Calibri"/>
          <w:i/>
          <w:color w:val="A6A6A6"/>
          <w:sz w:val="22"/>
          <w:szCs w:val="22"/>
        </w:rPr>
      </w:pPr>
    </w:p>
    <w:p w:rsidR="00653756" w:rsidRDefault="00C677C3">
      <w:pPr>
        <w:jc w:val="center"/>
      </w:pPr>
      <w:r>
        <w:rPr>
          <w:rFonts w:asciiTheme="minorHAnsi" w:hAnsiTheme="minorHAnsi" w:cs="Arial"/>
          <w:b/>
          <w:sz w:val="22"/>
          <w:szCs w:val="22"/>
        </w:rPr>
        <w:t xml:space="preserve">COMISSÃO DE SELEÇÃO </w:t>
      </w:r>
      <w:r>
        <w:rPr>
          <w:rFonts w:asciiTheme="minorHAnsi" w:hAnsiTheme="minorHAnsi" w:cs="Arial"/>
          <w:color w:val="808080" w:themeColor="background1" w:themeShade="80"/>
          <w:sz w:val="18"/>
          <w:szCs w:val="18"/>
        </w:rPr>
        <w:t>(</w:t>
      </w:r>
      <w:r>
        <w:rPr>
          <w:rFonts w:asciiTheme="minorHAnsi" w:hAnsiTheme="minorHAnsi" w:cs="Arial"/>
          <w:i/>
          <w:color w:val="808080" w:themeColor="background1" w:themeShade="80"/>
          <w:sz w:val="18"/>
          <w:szCs w:val="18"/>
        </w:rPr>
        <w:t>MÍNIMO DE 3 MEMBROS)- campo de preenchimento obrigatório</w:t>
      </w:r>
    </w:p>
    <w:p w:rsidR="00653756" w:rsidRDefault="00653756">
      <w:pPr>
        <w:tabs>
          <w:tab w:val="left" w:pos="284"/>
        </w:tabs>
        <w:jc w:val="center"/>
        <w:rPr>
          <w:rFonts w:ascii="Calibri" w:hAnsi="Calibri"/>
          <w:i/>
          <w:color w:val="A6A6A6"/>
          <w:sz w:val="22"/>
          <w:szCs w:val="22"/>
        </w:rPr>
      </w:pPr>
    </w:p>
    <w:tbl>
      <w:tblPr>
        <w:tblStyle w:val="Tabelacomgrade"/>
        <w:tblW w:w="9779" w:type="dxa"/>
        <w:tblInd w:w="-80" w:type="dxa"/>
        <w:tblCellMar>
          <w:left w:w="28" w:type="dxa"/>
        </w:tblCellMar>
        <w:tblLook w:val="04A0"/>
      </w:tblPr>
      <w:tblGrid>
        <w:gridCol w:w="5636"/>
        <w:gridCol w:w="4143"/>
      </w:tblGrid>
      <w:tr w:rsidR="00653756">
        <w:tc>
          <w:tcPr>
            <w:tcW w:w="5635" w:type="dxa"/>
            <w:shd w:val="clear" w:color="auto" w:fill="auto"/>
            <w:tcMar>
              <w:left w:w="28" w:type="dxa"/>
            </w:tcMar>
          </w:tcPr>
          <w:p w:rsidR="00653756" w:rsidRDefault="00C677C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4143" w:type="dxa"/>
            <w:shd w:val="clear" w:color="auto" w:fill="auto"/>
            <w:tcMar>
              <w:left w:w="28" w:type="dxa"/>
            </w:tcMar>
          </w:tcPr>
          <w:p w:rsidR="00653756" w:rsidRDefault="00C677C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ASSINATURA</w:t>
            </w:r>
          </w:p>
        </w:tc>
      </w:tr>
      <w:tr w:rsidR="00653756">
        <w:trPr>
          <w:trHeight w:hRule="exact" w:val="454"/>
        </w:trPr>
        <w:tc>
          <w:tcPr>
            <w:tcW w:w="5635" w:type="dxa"/>
            <w:shd w:val="clear" w:color="auto" w:fill="auto"/>
            <w:tcMar>
              <w:left w:w="28" w:type="dxa"/>
            </w:tcMar>
            <w:vAlign w:val="center"/>
          </w:tcPr>
          <w:p w:rsidR="00653756" w:rsidRDefault="00653756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143" w:type="dxa"/>
            <w:shd w:val="clear" w:color="auto" w:fill="auto"/>
            <w:tcMar>
              <w:left w:w="28" w:type="dxa"/>
            </w:tcMar>
            <w:vAlign w:val="center"/>
          </w:tcPr>
          <w:p w:rsidR="00653756" w:rsidRDefault="0065375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53756">
        <w:trPr>
          <w:trHeight w:hRule="exact" w:val="454"/>
        </w:trPr>
        <w:tc>
          <w:tcPr>
            <w:tcW w:w="5635" w:type="dxa"/>
            <w:shd w:val="clear" w:color="auto" w:fill="auto"/>
            <w:tcMar>
              <w:left w:w="28" w:type="dxa"/>
            </w:tcMar>
            <w:vAlign w:val="center"/>
          </w:tcPr>
          <w:p w:rsidR="00653756" w:rsidRDefault="00653756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143" w:type="dxa"/>
            <w:shd w:val="clear" w:color="auto" w:fill="auto"/>
            <w:tcMar>
              <w:left w:w="28" w:type="dxa"/>
            </w:tcMar>
            <w:vAlign w:val="center"/>
          </w:tcPr>
          <w:p w:rsidR="00653756" w:rsidRDefault="0065375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653756">
        <w:trPr>
          <w:trHeight w:hRule="exact" w:val="454"/>
        </w:trPr>
        <w:tc>
          <w:tcPr>
            <w:tcW w:w="5635" w:type="dxa"/>
            <w:shd w:val="clear" w:color="auto" w:fill="auto"/>
            <w:tcMar>
              <w:left w:w="28" w:type="dxa"/>
            </w:tcMar>
            <w:vAlign w:val="center"/>
          </w:tcPr>
          <w:p w:rsidR="00653756" w:rsidRDefault="00653756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143" w:type="dxa"/>
            <w:shd w:val="clear" w:color="auto" w:fill="auto"/>
            <w:tcMar>
              <w:left w:w="28" w:type="dxa"/>
            </w:tcMar>
            <w:vAlign w:val="center"/>
          </w:tcPr>
          <w:p w:rsidR="00653756" w:rsidRDefault="00653756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653756" w:rsidRDefault="00C677C3">
      <w:pPr>
        <w:tabs>
          <w:tab w:val="left" w:pos="284"/>
        </w:tabs>
        <w:jc w:val="center"/>
      </w:pPr>
      <w:r>
        <w:rPr>
          <w:rFonts w:ascii="Calibri" w:hAnsi="Calibri"/>
          <w:i/>
          <w:color w:val="A6A6A6"/>
          <w:sz w:val="22"/>
          <w:szCs w:val="22"/>
        </w:rPr>
        <w:t xml:space="preserve"> </w:t>
      </w:r>
    </w:p>
    <w:p w:rsidR="00653756" w:rsidRDefault="00653756">
      <w:pPr>
        <w:tabs>
          <w:tab w:val="left" w:pos="284"/>
        </w:tabs>
        <w:jc w:val="center"/>
      </w:pPr>
    </w:p>
    <w:p w:rsidR="00653756" w:rsidRDefault="00653756">
      <w:pPr>
        <w:tabs>
          <w:tab w:val="left" w:pos="284"/>
        </w:tabs>
        <w:jc w:val="center"/>
      </w:pPr>
    </w:p>
    <w:p w:rsidR="00653756" w:rsidRDefault="00653756">
      <w:pPr>
        <w:tabs>
          <w:tab w:val="left" w:pos="284"/>
        </w:tabs>
        <w:jc w:val="center"/>
      </w:pPr>
    </w:p>
    <w:p w:rsidR="00653756" w:rsidRDefault="00653756">
      <w:pPr>
        <w:tabs>
          <w:tab w:val="left" w:pos="284"/>
        </w:tabs>
        <w:jc w:val="center"/>
      </w:pPr>
    </w:p>
    <w:p w:rsidR="00653756" w:rsidRDefault="00653756">
      <w:pPr>
        <w:tabs>
          <w:tab w:val="left" w:pos="284"/>
        </w:tabs>
      </w:pPr>
    </w:p>
    <w:sectPr w:rsidR="00653756" w:rsidSect="00653756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574"/>
    <w:multiLevelType w:val="multilevel"/>
    <w:tmpl w:val="7ABE2B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4778B"/>
    <w:multiLevelType w:val="multilevel"/>
    <w:tmpl w:val="71121E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characterSpacingControl w:val="doNotCompress"/>
  <w:compat/>
  <w:rsids>
    <w:rsidRoot w:val="00653756"/>
    <w:rsid w:val="00653756"/>
    <w:rsid w:val="00C6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12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836B12"/>
  </w:style>
  <w:style w:type="character" w:customStyle="1" w:styleId="CorpodetextoChar">
    <w:name w:val="Corpo de texto Char"/>
    <w:basedOn w:val="Fontepargpadro1"/>
    <w:qFormat/>
    <w:rsid w:val="00836B12"/>
    <w:rPr>
      <w:b/>
      <w:sz w:val="24"/>
    </w:rPr>
  </w:style>
  <w:style w:type="character" w:customStyle="1" w:styleId="ListLabel1">
    <w:name w:val="ListLabel 1"/>
    <w:qFormat/>
    <w:rsid w:val="00653756"/>
    <w:rPr>
      <w:rFonts w:cs="Wingdings"/>
      <w:color w:val="000000"/>
      <w:sz w:val="24"/>
      <w:szCs w:val="24"/>
    </w:rPr>
  </w:style>
  <w:style w:type="paragraph" w:styleId="Ttulo">
    <w:name w:val="Title"/>
    <w:basedOn w:val="Normal"/>
    <w:next w:val="Corpodetexto"/>
    <w:qFormat/>
    <w:rsid w:val="006537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36B12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836B12"/>
    <w:rPr>
      <w:rFonts w:cs="Mangal"/>
    </w:rPr>
  </w:style>
  <w:style w:type="paragraph" w:styleId="Legenda">
    <w:name w:val="caption"/>
    <w:basedOn w:val="Normal"/>
    <w:qFormat/>
    <w:rsid w:val="00836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B12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BC5C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836B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836B12"/>
    <w:pPr>
      <w:keepNext/>
      <w:jc w:val="center"/>
    </w:pPr>
    <w:rPr>
      <w:b/>
      <w:sz w:val="24"/>
    </w:rPr>
  </w:style>
  <w:style w:type="paragraph" w:styleId="PargrafodaLista">
    <w:name w:val="List Paragraph"/>
    <w:basedOn w:val="Normal"/>
    <w:uiPriority w:val="34"/>
    <w:qFormat/>
    <w:rsid w:val="00CE4F68"/>
    <w:pPr>
      <w:ind w:left="720"/>
      <w:contextualSpacing/>
    </w:pPr>
  </w:style>
  <w:style w:type="table" w:styleId="Tabelacomgrade">
    <w:name w:val="Table Grid"/>
    <w:basedOn w:val="Tabelanormal"/>
    <w:rsid w:val="003E3F6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2976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caoliveira</cp:lastModifiedBy>
  <cp:revision>2</cp:revision>
  <cp:lastPrinted>2006-12-21T13:35:00Z</cp:lastPrinted>
  <dcterms:created xsi:type="dcterms:W3CDTF">2018-03-01T12:21:00Z</dcterms:created>
  <dcterms:modified xsi:type="dcterms:W3CDTF">2018-03-01T12:21:00Z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