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UNIVERSIDADE FEDERAL DE MIINAS GERAIS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Relatório de Gestão 2020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Diretoria de Governança Informacional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Belo Horizonte,  2020.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ransparência e controle social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Atuar como mediador entre os públicos interno e externo e as diversas instâncias da UFMG, seja em demandas relativas a dúvidas e direitos, seja no acesso a informações é o papel da Diretoria de Governança Informacional. Composta pela Ouvidoria-Geral da UFMG e pelo Serviço de Informação ao Cidadão (SIC), a DGI é um instrumento de transparência e controle social e tem como meta subsidiar a defesa dos interesses públicos em matéria de educação, cultura, ciência &amp; tecnologia e a promoção da transparência na interface Universidade-sociedade.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Ouvidoria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Do acolhimento das demandas à sua conclusão, a Ouvidoria avalia, encaminha e monitora manifestações recebidas das comunidades interna e externa à UFMG. Além das respostas individuais, o conjunto de manifestações aponta caminhos de atuação para atender a demandas importantes aos diversos grupos que compõem e dialogam com a UFMG, sejam estudantes, servidores TAE, professores e cidadãos sem vínculo direto com a Universidade, favorecendo a efetivação de mudanças.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5399405" cy="3340100"/>
            <wp:effectExtent l="0" t="0" r="0" b="0"/>
            <wp:docPr id="1" name="image3.png" descr="Grá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Gráfic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GRÁFICO 1: quantidade de manifestações por ano, de 2014 a 2020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5399405" cy="3340100"/>
            <wp:effectExtent l="0" t="0" r="0" b="0"/>
            <wp:docPr id="2" name="image5.png" descr="Grá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 descr="Gráfic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GRÁFICO 2: quantidade de manifestações por mês em 2020</w:t>
      </w:r>
    </w:p>
    <w:p>
      <w:pPr>
        <w:pStyle w:val="Normal"/>
        <w:spacing w:lineRule="auto" w:line="360" w:before="0" w:after="0"/>
        <w:jc w:val="both"/>
        <w:rPr>
          <w:rFonts w:ascii="Museo-300" w:hAnsi="Museo-300" w:eastAsia="Museo-300" w:cs="Museo-300"/>
          <w:color w:val="4A4A49"/>
          <w:sz w:val="20"/>
          <w:szCs w:val="20"/>
        </w:rPr>
      </w:pPr>
      <w:r>
        <w:rPr>
          <w:rFonts w:eastAsia="Museo-300" w:cs="Museo-300" w:ascii="Museo-300" w:hAnsi="Museo-300"/>
          <w:color w:val="4A4A49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Durante o ano de 2020, em que vivemos os desafios advindos da Pandemia do Novo Coronavírus, as demandas à Ouvidoria voltaram a subir em relação aos anos anteriores, registrando um número recorde de manifestações. Também cresceu significativamente a satisfação dos usuários da Ouvidoria em relação à resposta obtida. Em 2019, o percentual de pessoas satisfeitas ou muito satisfeitas era de 49%; em 2020, esse número subiu para 65,1%.  Tal satisfação reflete o índice de resolução, que, somando as respostas "sim" e "parcialmente", chega ao patamar de 78% em 2020, frente a 69% em 2019.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5399405" cy="2006600"/>
            <wp:effectExtent l="0" t="0" r="0" b="0"/>
            <wp:docPr id="3" name="image1.png" descr="Grá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Gráfic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GRÁFICO 3: satisfação dos usuários da Ouvidoria com a resposta obtida em 2020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5399405" cy="2286000"/>
            <wp:effectExtent l="0" t="0" r="0" b="0"/>
            <wp:docPr id="4" name="image4.png" descr="Grá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Gráfic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GRÁFICO 4: índice de percepção de resolução das demandas em 2020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Outro dado relevante é a queda no tempo de resposta às demandas, que vem se dando ano a ano. Enquanto em 2018 esse período era, em média, de 36,5 dias, em 2020, mesmo com o trabalho remoto, foi de apenas 13,27 dias, o que reflete o comprometimento de todo o corpo de servidores da Universidade com o atendimento às demandas.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Serviço de Informação ao Cidadão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Implantado na UFMG em março de 2012, o Serviço de Informação ao Cidadão (SIC) é o órgão responsável por receber, encaminhar e acompanhar pedidos referentes à Lei de Acesso à Informação (LAI).  Em 2020, o SIC teve uma pequena queda em sua demanda, totalizando 321 pedidos de acesso à informação.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5592445" cy="2931795"/>
            <wp:effectExtent l="0" t="0" r="0" b="0"/>
            <wp:docPr id="5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bookmark=id.30j0zll"/>
      <w:bookmarkEnd w:id="0"/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GRÁFICO 5: quantidade de pedidos de informação e de recursos atendidos por ano, de 2016 a 2020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É importante ressaltar que a pequena queda no total de pedidos foi acompanhada por uma grande queda na quantidade de recursos: em 2020, o total de recursos foi de menos de 30% do número de 2019, o que representa a percepção crescente de adequação das respostas aos pedidos feitos ao SIC. Em 2016 a UFMG recebeu 41 recursos relacionados à respostas enviadas naquele ano (13,85% do total), em 2017 foram 72 recursos (19,7% do total), em 2018 foram 54 recursos (15,69% do total), em 2019 foram 92 recursos (25% do total) e em 2020 foram 30 recursos (9,3% do total de pedidos), o menor patamar até então.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 percentual de pedidos de acesso a informação plenamente concedidos também vem crescendo ano a ano, fruto de um esforço de sensibilização da comunidade universitária por parte da administração central. Em 2020, atingimos uma estabilidade em relação ao ano anterior, com 84,5% dos pedidos totalmente concedidos - e apenas 1,89% negados.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5399405" cy="2590800"/>
            <wp:effectExtent l="0" t="0" r="0" b="0"/>
            <wp:docPr id="6" name="image6.png" descr="Grá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 descr="Gráfic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bookmark=id.1fob9te"/>
      <w:bookmarkEnd w:id="1"/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GRÁFICO 6: percentual de pedidos acesso à informação concedidos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Plano de Dados Abertos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Houve ainda um grande investimento de esforço em transparência ativa em 2020 com a publicação do Plano de Dados Abertos (PDA) em </w:t>
      </w:r>
      <w:hyperlink r:id="rId8">
        <w:r>
          <w:rPr>
            <w:rStyle w:val="ListLabel1"/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https://ufmg.br/acesso-a-informacao/dados-abertos-ai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. O PDA guia os esforços de transparência ativa da Universidade, facilitando ainda mais o acesso dos cidadãos às informações previstas pela Lei de Acesso à Informação. 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Museo-300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grafodaListaChar" w:customStyle="1">
    <w:name w:val="Parágrafo da Lista Char"/>
    <w:link w:val="PargrafodaLista"/>
    <w:uiPriority w:val="34"/>
    <w:qFormat/>
    <w:rsid w:val="007d600e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43d1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1155CC"/>
      <w:sz w:val="24"/>
      <w:szCs w:val="24"/>
      <w:u w:val="singl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link w:val="PargrafodaListaChar"/>
    <w:uiPriority w:val="34"/>
    <w:qFormat/>
    <w:rsid w:val="007d600e"/>
    <w:pPr>
      <w:spacing w:lineRule="auto" w:line="240" w:before="120" w:after="120"/>
      <w:ind w:left="720" w:hanging="0"/>
      <w:contextualSpacing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d43d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1"/>
    <w:uiPriority w:val="99"/>
    <w:semiHidden/>
    <w:unhideWhenUsed/>
    <w:qFormat/>
    <w:rsid w:val="00bd2e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f1e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yperlink" Target="https://ufmg.br/acesso-a-informacao/dados-abertos-ai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fcVYARzrUta0EVENcqBm0nwBGQ==">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LibreOffice/6.0.6.2$Windows_X86_64 LibreOffice_project/0c292870b25a325b5ed35f6b45599d2ea4458e77</Application>
  <Pages>6</Pages>
  <Words>664</Words>
  <Characters>3475</Characters>
  <CharactersWithSpaces>4122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2020-02-21T10:58:00Z</dcterms:created>
  <dc:creator>Joana Ziller de Araujo Josephson</dc:creator>
  <dc:description/>
  <dc:language>pt-BR</dc:language>
  <cp:lastModifiedBy/>
  <dcterms:modified xsi:type="dcterms:W3CDTF">2021-09-03T11:29:49Z</dcterms:modified>
  <cp:revision>2</cp:revision>
  <dc:subject/>
  <dc:title/>
</cp:coreProperties>
</file>