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LABDOCÊNCIAS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Eixo Temático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(indicar o eixo temático do trabalho)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&lt;TÍTULO EM PORTUGUÊS&gt;: &lt;subtítulo em português&gt;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ATENÇÃO: Não deve haver identificação do(s) autor(es).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Utilizar este modelo/template e seguir as orientações aqui contidas para formatação dos trabalhos desta categoria.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Consultar previamente as normas de submissão de trabalhos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(LINK)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resumo </w:t>
      </w:r>
      <w:r w:rsidDel="00000000" w:rsidR="00000000" w:rsidRPr="00000000">
        <w:rPr>
          <w:rFonts w:ascii="Arial" w:cs="Arial" w:eastAsia="Arial" w:hAnsi="Arial"/>
          <w:rtl w:val="0"/>
        </w:rPr>
        <w:t xml:space="preserve">(em português)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deve apresenta</w:t>
      </w: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brevemente a experiência, os objetivos educacionais, justificativa (apresentar reflexões a partir da prática), contexto de utilização, resultados e avaliação da aplicação (ou resultados esperados), apresentação das reflexões suscitadas após a prática e dimensão da inovação da proposta.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 use siglas e nem faça referências (citações de autor) no resumo.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Palavra-chave. Palavra-chave. Palavra-chave. Palavra-chave. Palavra-chave.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Obs.: destacar no máximo cinco palavras-chave. As palavras-chave devem representar adequadamente os principais assuntos abordados no artigo.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60" w:before="360" w:line="240" w:lineRule="auto"/>
        <w:rPr>
          <w:rFonts w:ascii="Arial" w:cs="Arial" w:eastAsia="Arial" w:hAnsi="Arial"/>
          <w:b w:val="1"/>
        </w:rPr>
        <w:sectPr>
          <w:headerReference r:id="rId6" w:type="default"/>
          <w:footerReference r:id="rId7" w:type="default"/>
          <w:pgSz w:h="16838" w:w="11906"/>
          <w:pgMar w:bottom="1134" w:top="1701" w:left="1701" w:right="1134" w:header="705" w:footer="266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60" w:before="36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INTRODUÇÃO </w:t>
      </w:r>
    </w:p>
    <w:p w:rsidR="00000000" w:rsidDel="00000000" w:rsidP="00000000" w:rsidRDefault="00000000" w:rsidRPr="00000000" w14:paraId="00000017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introdução, são apresentadas as informações gerais da experiência. Deve-se esclarecer a justificativa (apresentar reflexões a partir da prática) e as razões da pesquisa, bem como a relevância e os objetivos educacionais desta. Pontuando como ocorreu o trabalho, o embasamento, os contextos e as aspirações. E, ainda, deve-se pontuar os resultados e a contribuição do trabalho. Por fim, sugere-se uma breve explanação da organização do trabalho e de como os tópicos serão abordados.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METODOLOGIA/MATERIAL E MÉTODOS</w:t>
      </w:r>
    </w:p>
    <w:p w:rsidR="00000000" w:rsidDel="00000000" w:rsidP="00000000" w:rsidRDefault="00000000" w:rsidRPr="00000000" w14:paraId="0000001A">
      <w:pPr>
        <w:shd w:fill="ffffff" w:val="clear"/>
        <w:spacing w:after="120" w:line="360" w:lineRule="auto"/>
        <w:ind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 Métodos </w:t>
      </w:r>
    </w:p>
    <w:p w:rsidR="00000000" w:rsidDel="00000000" w:rsidP="00000000" w:rsidRDefault="00000000" w:rsidRPr="00000000" w14:paraId="0000001B">
      <w:pPr>
        <w:shd w:fill="ffffff" w:val="clear"/>
        <w:spacing w:after="120" w:line="360" w:lineRule="auto"/>
        <w:ind w:left="720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3.1.1 Materiais</w:t>
      </w:r>
    </w:p>
    <w:p w:rsidR="00000000" w:rsidDel="00000000" w:rsidP="00000000" w:rsidRDefault="00000000" w:rsidRPr="00000000" w14:paraId="0000001C">
      <w:pPr>
        <w:shd w:fill="ffffff" w:val="clear"/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metodologia adotada deverá ser apresentada nesta seção, abordando o contexto de utilização/atuação, quais foram os métodos e materiais adotados, as técnicas e os procedimentos empregados. Trata-se de uma descrição técnica da experiência, com exemplos práticos e as etapas detalhadas.</w:t>
      </w:r>
    </w:p>
    <w:p w:rsidR="00000000" w:rsidDel="00000000" w:rsidP="00000000" w:rsidRDefault="00000000" w:rsidRPr="00000000" w14:paraId="0000001D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ANÁLISE E DISCUSSÃO DOS RESULTADOS</w:t>
      </w:r>
    </w:p>
    <w:p w:rsidR="00000000" w:rsidDel="00000000" w:rsidP="00000000" w:rsidRDefault="00000000" w:rsidRPr="00000000" w14:paraId="0000001F">
      <w:pPr>
        <w:shd w:fill="ffffff" w:val="clear"/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Nesta seção, deve-se abordar os resultados (ou resultados esperados) e a avaliação da aplicação. Deve-se retomar os objetivos e justificativas da escolha das práticas e experimentos, e fazer ponderações, reflexões, pontuando tanto pontos negativos quanto positivos do trabalho.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Deve, ainda, haver ilustração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das práticas e experimentos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(fotos, prints, imagens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2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ilustrações, quadros, tabelas, gráficos e figuras devem estar próximas do trecho a que se referem e centralizadas na página.</w:t>
      </w:r>
    </w:p>
    <w:p w:rsidR="00000000" w:rsidDel="00000000" w:rsidP="00000000" w:rsidRDefault="00000000" w:rsidRPr="00000000" w14:paraId="00000021">
      <w:pPr>
        <w:keepNext w:val="1"/>
        <w:spacing w:after="240" w:before="240" w:line="240" w:lineRule="auto"/>
        <w:ind w:firstLine="709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TABELA 1 – Modelo de tabela conforme normas IBGE</w:t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709"/>
        <w:gridCol w:w="1240"/>
        <w:gridCol w:w="1241"/>
        <w:gridCol w:w="1240"/>
        <w:gridCol w:w="1241"/>
        <w:gridCol w:w="1241"/>
        <w:tblGridChange w:id="0">
          <w:tblGrid>
            <w:gridCol w:w="2376"/>
            <w:gridCol w:w="709"/>
            <w:gridCol w:w="1240"/>
            <w:gridCol w:w="1241"/>
            <w:gridCol w:w="1240"/>
            <w:gridCol w:w="1241"/>
            <w:gridCol w:w="1241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CONTEÚDO NUTRICIONAL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%U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Cálcio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Proteínas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Lipídios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Glicídios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Cinzas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(g)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line="240" w:lineRule="auto"/>
              <w:ind w:left="426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BATATA CRUA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40" w:lineRule="auto"/>
              <w:ind w:left="426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BATATA FRITA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79,8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46,9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76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2,1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0,1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17,1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32,6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0,9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2,3</w:t>
            </w:r>
          </w:p>
        </w:tc>
      </w:tr>
    </w:tbl>
    <w:p w:rsidR="00000000" w:rsidDel="00000000" w:rsidP="00000000" w:rsidRDefault="00000000" w:rsidRPr="00000000" w14:paraId="00000043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Fonte: Fundação Instituto Brasileiro de Geografia e Estatística (IBGE).</w:t>
      </w:r>
    </w:p>
    <w:p w:rsidR="00000000" w:rsidDel="00000000" w:rsidP="00000000" w:rsidRDefault="00000000" w:rsidRPr="00000000" w14:paraId="00000044">
      <w:pPr>
        <w:keepNext w:val="1"/>
        <w:spacing w:after="240" w:before="240" w:line="240" w:lineRule="auto"/>
        <w:ind w:firstLine="709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QUADRO 1 – Abreviaturas de alguns meses</w:t>
      </w:r>
    </w:p>
    <w:tbl>
      <w:tblPr>
        <w:tblStyle w:val="Table2"/>
        <w:tblW w:w="5768.0" w:type="dxa"/>
        <w:jc w:val="center"/>
        <w:tblLayout w:type="fixed"/>
        <w:tblLook w:val="0000"/>
      </w:tblPr>
      <w:tblGrid>
        <w:gridCol w:w="1579"/>
        <w:gridCol w:w="1396"/>
        <w:gridCol w:w="1396"/>
        <w:gridCol w:w="1397"/>
        <w:tblGridChange w:id="0">
          <w:tblGrid>
            <w:gridCol w:w="1579"/>
            <w:gridCol w:w="1396"/>
            <w:gridCol w:w="1396"/>
            <w:gridCol w:w="1397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-37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-6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6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-6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-6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Feb.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-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-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Mar.</w:t>
            </w:r>
          </w:p>
        </w:tc>
      </w:tr>
    </w:tbl>
    <w:p w:rsidR="00000000" w:rsidDel="00000000" w:rsidP="00000000" w:rsidRDefault="00000000" w:rsidRPr="00000000" w14:paraId="00000055">
      <w:pPr>
        <w:spacing w:after="240" w:befor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Fonte: ABNT NBR-6023:2018.</w:t>
      </w:r>
    </w:p>
    <w:p w:rsidR="00000000" w:rsidDel="00000000" w:rsidP="00000000" w:rsidRDefault="00000000" w:rsidRPr="00000000" w14:paraId="00000056">
      <w:pPr>
        <w:spacing w:after="240" w:befor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CONCLUSÃO/CONSIDERAÇÕES FINAIS</w:t>
      </w:r>
    </w:p>
    <w:p w:rsidR="00000000" w:rsidDel="00000000" w:rsidP="00000000" w:rsidRDefault="00000000" w:rsidRPr="00000000" w14:paraId="00000058">
      <w:pPr>
        <w:shd w:fill="ffffff" w:val="clear"/>
        <w:spacing w:after="120" w:line="36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Estas devem ser breves, retomando os objetivos e justificativas do trabalho. Apresentando as reflexões suscitadas após a prática e a dimensão da inovação proposta.. É muito importante que a relevância dos resultados seja retratada e os possíveis trabalhos futuros, recomendados ou sugeridos.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REFERÊNCIAS</w:t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referência é constituída de elementos essenciais (informações indispensáveis à identificação do documento) e podem ser acrescidas de elementos complementares (permitem melhor caracterizar os documentos). Qualquer informação não retirada do próprio documento deve ser apresentada entre colchetes. A exatidão e a adequação das referências a trabalhos que tenham sido consultados e mencionados no texto do artigo são de responsabilidade do autor.</w:t>
      </w:r>
    </w:p>
    <w:p w:rsidR="00000000" w:rsidDel="00000000" w:rsidP="00000000" w:rsidRDefault="00000000" w:rsidRPr="00000000" w14:paraId="0000005C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FRANÇA, Júnia Lessa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</w:t>
      </w:r>
      <w:r w:rsidDel="00000000" w:rsidR="00000000" w:rsidRPr="00000000">
        <w:rPr>
          <w:rFonts w:ascii="Arial" w:cs="Arial" w:eastAsia="Arial" w:hAnsi="Arial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Manual para normalização de publicações técnico-científicas.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8. ed. rev. Belo Horizonte: Editora UFMG, 2009. 258 p. </w:t>
      </w:r>
      <w:r w:rsidDel="00000000" w:rsidR="00000000" w:rsidRPr="00000000">
        <w:rPr>
          <w:rtl w:val="0"/>
        </w:rPr>
      </w:r>
    </w:p>
    <w:sectPr>
      <w:type w:val="nextPage"/>
      <w:pgSz w:h="16838" w:w="11906"/>
      <w:pgMar w:bottom="1134" w:top="1701" w:left="1701" w:right="1134" w:header="709" w:footer="266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-1057274</wp:posOffset>
          </wp:positionH>
          <wp:positionV relativeFrom="paragraph">
            <wp:posOffset>-247649</wp:posOffset>
          </wp:positionV>
          <wp:extent cx="7546340" cy="86931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340" cy="8693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