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FE" w:rsidRDefault="00745BFE" w:rsidP="002A3C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Programação dos 45 anos </w:t>
      </w:r>
      <w:r w:rsidR="00C766EF">
        <w:rPr>
          <w:sz w:val="24"/>
          <w:szCs w:val="24"/>
        </w:rPr>
        <w:t>da UFMG – Montes Claros</w:t>
      </w:r>
    </w:p>
    <w:tbl>
      <w:tblPr>
        <w:tblStyle w:val="Tabelacomgrade"/>
        <w:tblW w:w="0" w:type="auto"/>
        <w:tblInd w:w="-743" w:type="dxa"/>
        <w:tblLook w:val="04A0"/>
      </w:tblPr>
      <w:tblGrid>
        <w:gridCol w:w="2127"/>
        <w:gridCol w:w="4394"/>
        <w:gridCol w:w="2866"/>
      </w:tblGrid>
      <w:tr w:rsidR="00745BFE" w:rsidTr="005A1B89">
        <w:tc>
          <w:tcPr>
            <w:tcW w:w="2127" w:type="dxa"/>
          </w:tcPr>
          <w:p w:rsidR="00745BFE" w:rsidRPr="00D01222" w:rsidRDefault="00745BFE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 xml:space="preserve">HORA </w:t>
            </w:r>
          </w:p>
        </w:tc>
        <w:tc>
          <w:tcPr>
            <w:tcW w:w="4394" w:type="dxa"/>
          </w:tcPr>
          <w:p w:rsidR="00745BFE" w:rsidRPr="00D01222" w:rsidRDefault="00745BFE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ATIVIDADE</w:t>
            </w:r>
          </w:p>
        </w:tc>
        <w:tc>
          <w:tcPr>
            <w:tcW w:w="2866" w:type="dxa"/>
          </w:tcPr>
          <w:p w:rsidR="00745BFE" w:rsidRPr="00D01222" w:rsidRDefault="00745BFE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LOCAL</w:t>
            </w:r>
          </w:p>
        </w:tc>
      </w:tr>
      <w:tr w:rsidR="00745BFE" w:rsidTr="005A1B89">
        <w:tc>
          <w:tcPr>
            <w:tcW w:w="2127" w:type="dxa"/>
          </w:tcPr>
          <w:p w:rsidR="00745BFE" w:rsidRPr="00D01222" w:rsidRDefault="007E3D70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9</w:t>
            </w:r>
            <w:r w:rsidR="00562B0E">
              <w:rPr>
                <w:i/>
                <w:sz w:val="24"/>
                <w:szCs w:val="24"/>
              </w:rPr>
              <w:t>h</w:t>
            </w:r>
          </w:p>
        </w:tc>
        <w:tc>
          <w:tcPr>
            <w:tcW w:w="4394" w:type="dxa"/>
          </w:tcPr>
          <w:p w:rsidR="007E3D70" w:rsidRPr="00D01222" w:rsidRDefault="007E3D70" w:rsidP="007E3D70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Abertura com o Reitor</w:t>
            </w:r>
          </w:p>
          <w:p w:rsidR="00745BFE" w:rsidRPr="00D01222" w:rsidRDefault="007E3D70" w:rsidP="007E3D70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 xml:space="preserve"> Banda de música </w:t>
            </w:r>
            <w:r w:rsidR="00E63A97" w:rsidRPr="00D01222">
              <w:rPr>
                <w:i/>
                <w:sz w:val="24"/>
                <w:szCs w:val="24"/>
              </w:rPr>
              <w:t>hino e hasteamento de bandeiras</w:t>
            </w:r>
          </w:p>
          <w:p w:rsidR="00E63A97" w:rsidRPr="00D01222" w:rsidRDefault="00E63A97" w:rsidP="007E3D70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Som, microfone e caixas de som.</w:t>
            </w:r>
          </w:p>
        </w:tc>
        <w:tc>
          <w:tcPr>
            <w:tcW w:w="2866" w:type="dxa"/>
          </w:tcPr>
          <w:p w:rsidR="00745BFE" w:rsidRPr="00D01222" w:rsidRDefault="00E63A97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Entrada do Bloco A, perto das bandeiras</w:t>
            </w:r>
          </w:p>
          <w:p w:rsidR="00E63A97" w:rsidRPr="00D01222" w:rsidRDefault="00E63A97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Em caso de chuva, todos no bloco A – Hall de entrada e corredores</w:t>
            </w:r>
          </w:p>
        </w:tc>
      </w:tr>
      <w:tr w:rsidR="00745BFE" w:rsidTr="005A1B89">
        <w:tc>
          <w:tcPr>
            <w:tcW w:w="2127" w:type="dxa"/>
          </w:tcPr>
          <w:p w:rsidR="00745BFE" w:rsidRPr="00D01222" w:rsidRDefault="00E63A9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9</w:t>
            </w:r>
            <w:r w:rsidR="00562B0E">
              <w:rPr>
                <w:i/>
                <w:sz w:val="24"/>
                <w:szCs w:val="24"/>
              </w:rPr>
              <w:t>h</w:t>
            </w:r>
            <w:r w:rsidRPr="00D0122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745BFE" w:rsidRPr="00D01222" w:rsidRDefault="00E10EB7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Deslocamento Auditório do ICA/UFMG</w:t>
            </w:r>
          </w:p>
        </w:tc>
        <w:tc>
          <w:tcPr>
            <w:tcW w:w="2866" w:type="dxa"/>
          </w:tcPr>
          <w:p w:rsidR="00745BFE" w:rsidRPr="00D01222" w:rsidRDefault="00745BFE" w:rsidP="002A3C3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10EB7" w:rsidTr="005A1B89">
        <w:tc>
          <w:tcPr>
            <w:tcW w:w="2127" w:type="dxa"/>
          </w:tcPr>
          <w:p w:rsidR="00E10EB7" w:rsidRPr="00D01222" w:rsidRDefault="00E10EB7" w:rsidP="00E10EB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 xml:space="preserve">9h45 </w:t>
            </w:r>
          </w:p>
          <w:p w:rsidR="00E10EB7" w:rsidRPr="00D01222" w:rsidRDefault="00E10EB7" w:rsidP="00E10EB7">
            <w:pPr>
              <w:jc w:val="center"/>
              <w:rPr>
                <w:i/>
                <w:sz w:val="24"/>
                <w:szCs w:val="24"/>
              </w:rPr>
            </w:pPr>
          </w:p>
          <w:p w:rsidR="00E10EB7" w:rsidRPr="00D01222" w:rsidRDefault="00E10EB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10h4</w:t>
            </w:r>
            <w:r w:rsidR="00562B0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10EB7" w:rsidRPr="00D01222" w:rsidRDefault="00E10EB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Abertura com o Reitor</w:t>
            </w:r>
          </w:p>
          <w:p w:rsidR="00E10EB7" w:rsidRPr="00D01222" w:rsidRDefault="00E10EB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Palavras do diretor e do prefeito.</w:t>
            </w:r>
          </w:p>
          <w:p w:rsidR="00E10EB7" w:rsidRPr="00D01222" w:rsidRDefault="00E10EB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Lançamento da marca dos 45 anos – selo e carimbo</w:t>
            </w:r>
          </w:p>
          <w:p w:rsidR="00E10EB7" w:rsidRPr="00D01222" w:rsidRDefault="00E10EB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Vídeo institucional comemorativo dos 45 anos</w:t>
            </w:r>
          </w:p>
          <w:p w:rsidR="00E10EB7" w:rsidRPr="00D01222" w:rsidRDefault="00E10EB7" w:rsidP="00562B0E">
            <w:pPr>
              <w:jc w:val="center"/>
              <w:rPr>
                <w:i/>
                <w:sz w:val="24"/>
                <w:szCs w:val="24"/>
              </w:rPr>
            </w:pPr>
          </w:p>
          <w:p w:rsidR="00E10EB7" w:rsidRPr="00D01222" w:rsidRDefault="00E10EB7" w:rsidP="00562B0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66" w:type="dxa"/>
          </w:tcPr>
          <w:p w:rsidR="00E10EB7" w:rsidRPr="00D01222" w:rsidRDefault="00E10EB7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Auditório do ICA/UFMG</w:t>
            </w:r>
          </w:p>
        </w:tc>
      </w:tr>
      <w:tr w:rsidR="00E10EB7" w:rsidTr="005A1B89">
        <w:tc>
          <w:tcPr>
            <w:tcW w:w="2127" w:type="dxa"/>
          </w:tcPr>
          <w:p w:rsidR="00E10EB7" w:rsidRPr="00D01222" w:rsidRDefault="00E10EB7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 xml:space="preserve">11h </w:t>
            </w:r>
          </w:p>
        </w:tc>
        <w:tc>
          <w:tcPr>
            <w:tcW w:w="4394" w:type="dxa"/>
          </w:tcPr>
          <w:p w:rsidR="00E10EB7" w:rsidRPr="00D01222" w:rsidRDefault="00A1226A" w:rsidP="000B7CDA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Fechamento da cápsula do tempo</w:t>
            </w:r>
          </w:p>
          <w:p w:rsidR="00A1226A" w:rsidRPr="00D01222" w:rsidRDefault="00A1226A" w:rsidP="000B7CD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66" w:type="dxa"/>
          </w:tcPr>
          <w:p w:rsidR="00E10EB7" w:rsidRPr="00D01222" w:rsidRDefault="00F76227" w:rsidP="002A3C34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Bloco</w:t>
            </w:r>
            <w:r w:rsidR="00AE608E" w:rsidRPr="00D01222">
              <w:rPr>
                <w:i/>
                <w:sz w:val="24"/>
                <w:szCs w:val="24"/>
              </w:rPr>
              <w:t xml:space="preserve"> A – Hall de entrada e corredores</w:t>
            </w:r>
          </w:p>
        </w:tc>
      </w:tr>
      <w:tr w:rsidR="00AE608E" w:rsidTr="005A1B89">
        <w:tc>
          <w:tcPr>
            <w:tcW w:w="2127" w:type="dxa"/>
          </w:tcPr>
          <w:p w:rsidR="005A1B89" w:rsidRPr="00D01222" w:rsidRDefault="005A1B89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11h45 às 13h30</w:t>
            </w:r>
          </w:p>
        </w:tc>
        <w:tc>
          <w:tcPr>
            <w:tcW w:w="4394" w:type="dxa"/>
          </w:tcPr>
          <w:p w:rsidR="00AE608E" w:rsidRPr="00D01222" w:rsidRDefault="00F76227" w:rsidP="000B7CDA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 xml:space="preserve">Almoço </w:t>
            </w:r>
          </w:p>
        </w:tc>
        <w:tc>
          <w:tcPr>
            <w:tcW w:w="2866" w:type="dxa"/>
          </w:tcPr>
          <w:p w:rsidR="00AE608E" w:rsidRPr="00D01222" w:rsidRDefault="00D77E35" w:rsidP="00F762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Restaurante </w:t>
            </w:r>
            <w:r w:rsidR="007A23FD">
              <w:rPr>
                <w:i/>
                <w:sz w:val="24"/>
                <w:szCs w:val="24"/>
              </w:rPr>
              <w:t>Externo ao Campus</w:t>
            </w:r>
          </w:p>
        </w:tc>
      </w:tr>
      <w:tr w:rsidR="00F76227" w:rsidTr="005A1B89">
        <w:tc>
          <w:tcPr>
            <w:tcW w:w="2127" w:type="dxa"/>
          </w:tcPr>
          <w:p w:rsidR="00F76227" w:rsidRPr="00D01222" w:rsidRDefault="00F76227" w:rsidP="005A1B89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14h</w:t>
            </w:r>
          </w:p>
        </w:tc>
        <w:tc>
          <w:tcPr>
            <w:tcW w:w="4394" w:type="dxa"/>
          </w:tcPr>
          <w:p w:rsidR="00F76227" w:rsidRPr="00D01222" w:rsidRDefault="00F76227" w:rsidP="000B7CDA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Descerramento de placas comemorativas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Cápsula do tempo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CAAD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Pedras fundamentais – Floresta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Engenharia Agrícola e Ambiental</w:t>
            </w:r>
          </w:p>
        </w:tc>
        <w:tc>
          <w:tcPr>
            <w:tcW w:w="2866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CAAD</w:t>
            </w:r>
          </w:p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76227" w:rsidTr="005A1B89">
        <w:tc>
          <w:tcPr>
            <w:tcW w:w="2127" w:type="dxa"/>
          </w:tcPr>
          <w:p w:rsidR="00F76227" w:rsidRPr="00D01222" w:rsidRDefault="00F7622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14h30</w:t>
            </w:r>
          </w:p>
        </w:tc>
        <w:tc>
          <w:tcPr>
            <w:tcW w:w="4394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Descerramento de placas comemorativas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CPCA</w:t>
            </w:r>
          </w:p>
        </w:tc>
        <w:tc>
          <w:tcPr>
            <w:tcW w:w="2866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CPCA – perto guarita</w:t>
            </w:r>
          </w:p>
        </w:tc>
      </w:tr>
      <w:tr w:rsidR="00F76227" w:rsidTr="005A1B89">
        <w:tc>
          <w:tcPr>
            <w:tcW w:w="2127" w:type="dxa"/>
          </w:tcPr>
          <w:p w:rsidR="00F76227" w:rsidRPr="00D01222" w:rsidRDefault="00F02C2A" w:rsidP="00562B0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="00F76227" w:rsidRPr="00D01222">
              <w:rPr>
                <w:i/>
                <w:sz w:val="24"/>
                <w:szCs w:val="24"/>
              </w:rPr>
              <w:t>h</w:t>
            </w:r>
          </w:p>
        </w:tc>
        <w:tc>
          <w:tcPr>
            <w:tcW w:w="4394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Descerramento de placas comemorativas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Áreas verdes</w:t>
            </w:r>
          </w:p>
        </w:tc>
        <w:tc>
          <w:tcPr>
            <w:tcW w:w="2866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Perto cantina – mesas</w:t>
            </w:r>
          </w:p>
        </w:tc>
      </w:tr>
      <w:tr w:rsidR="00F76227" w:rsidTr="005A1B89">
        <w:tc>
          <w:tcPr>
            <w:tcW w:w="2127" w:type="dxa"/>
          </w:tcPr>
          <w:p w:rsidR="00F76227" w:rsidRPr="00D01222" w:rsidRDefault="00F7622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1</w:t>
            </w:r>
            <w:r w:rsidR="00F02C2A">
              <w:rPr>
                <w:i/>
                <w:sz w:val="24"/>
                <w:szCs w:val="24"/>
              </w:rPr>
              <w:t>5h15</w:t>
            </w:r>
            <w:r w:rsidRPr="00D0122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Descerramento de placas comemorativas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Eixo pavimento asfalto</w:t>
            </w:r>
          </w:p>
        </w:tc>
        <w:tc>
          <w:tcPr>
            <w:tcW w:w="2866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Perto da FUMP</w:t>
            </w:r>
          </w:p>
        </w:tc>
      </w:tr>
      <w:tr w:rsidR="00F76227" w:rsidTr="005A1B89">
        <w:tc>
          <w:tcPr>
            <w:tcW w:w="2127" w:type="dxa"/>
          </w:tcPr>
          <w:p w:rsidR="00F76227" w:rsidRPr="00D01222" w:rsidRDefault="00F76227" w:rsidP="00562B0E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15h</w:t>
            </w:r>
            <w:r w:rsidR="00F02C2A" w:rsidRPr="00D0122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Descerramento de placas comemorativas</w:t>
            </w:r>
          </w:p>
          <w:p w:rsidR="00F76227" w:rsidRPr="00D01222" w:rsidRDefault="00F76227" w:rsidP="00F76227">
            <w:pPr>
              <w:pStyle w:val="PargrafodaLista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UDITECAR</w:t>
            </w:r>
          </w:p>
        </w:tc>
        <w:tc>
          <w:tcPr>
            <w:tcW w:w="2866" w:type="dxa"/>
          </w:tcPr>
          <w:p w:rsidR="00F76227" w:rsidRPr="00D01222" w:rsidRDefault="00F76227" w:rsidP="00F76227">
            <w:pPr>
              <w:jc w:val="center"/>
              <w:rPr>
                <w:i/>
                <w:sz w:val="24"/>
                <w:szCs w:val="24"/>
              </w:rPr>
            </w:pPr>
            <w:r w:rsidRPr="00D01222">
              <w:rPr>
                <w:i/>
                <w:sz w:val="24"/>
                <w:szCs w:val="24"/>
              </w:rPr>
              <w:t>Perto do Curral</w:t>
            </w:r>
          </w:p>
        </w:tc>
      </w:tr>
      <w:tr w:rsidR="00D01222" w:rsidTr="005A1B89">
        <w:tc>
          <w:tcPr>
            <w:tcW w:w="2127" w:type="dxa"/>
          </w:tcPr>
          <w:p w:rsidR="00D01222" w:rsidRDefault="00D01222" w:rsidP="00562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</w:t>
            </w:r>
            <w:r w:rsidR="007A23FD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01222" w:rsidRDefault="00D01222" w:rsidP="00F76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cultural</w:t>
            </w:r>
            <w:r w:rsidR="007A23FD">
              <w:rPr>
                <w:sz w:val="24"/>
                <w:szCs w:val="24"/>
              </w:rPr>
              <w:t xml:space="preserve"> – Vitrine das Artes</w:t>
            </w:r>
          </w:p>
        </w:tc>
        <w:tc>
          <w:tcPr>
            <w:tcW w:w="2866" w:type="dxa"/>
          </w:tcPr>
          <w:p w:rsidR="00D01222" w:rsidRDefault="007A23FD" w:rsidP="00F76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do Campus</w:t>
            </w:r>
          </w:p>
        </w:tc>
      </w:tr>
    </w:tbl>
    <w:p w:rsidR="00D41D81" w:rsidRPr="00D41D81" w:rsidRDefault="00D41D81" w:rsidP="007A23FD">
      <w:pPr>
        <w:jc w:val="center"/>
        <w:rPr>
          <w:i/>
          <w:sz w:val="24"/>
          <w:szCs w:val="24"/>
        </w:rPr>
      </w:pPr>
    </w:p>
    <w:sectPr w:rsidR="00D41D81" w:rsidRPr="00D41D81" w:rsidSect="00266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A5C"/>
    <w:multiLevelType w:val="hybridMultilevel"/>
    <w:tmpl w:val="792E58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C34"/>
    <w:rsid w:val="000B7CDA"/>
    <w:rsid w:val="00266A59"/>
    <w:rsid w:val="002A3C34"/>
    <w:rsid w:val="00562B0E"/>
    <w:rsid w:val="005A1B89"/>
    <w:rsid w:val="00702B36"/>
    <w:rsid w:val="00745BFE"/>
    <w:rsid w:val="00782E16"/>
    <w:rsid w:val="007A23FD"/>
    <w:rsid w:val="007E3D70"/>
    <w:rsid w:val="00997DB1"/>
    <w:rsid w:val="00A1226A"/>
    <w:rsid w:val="00AE608E"/>
    <w:rsid w:val="00B34626"/>
    <w:rsid w:val="00C766EF"/>
    <w:rsid w:val="00CD0DB6"/>
    <w:rsid w:val="00D01222"/>
    <w:rsid w:val="00D24317"/>
    <w:rsid w:val="00D41D81"/>
    <w:rsid w:val="00D77E35"/>
    <w:rsid w:val="00E10EB7"/>
    <w:rsid w:val="00E63A97"/>
    <w:rsid w:val="00F02C2A"/>
    <w:rsid w:val="00F7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5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6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cedecom</cp:lastModifiedBy>
  <cp:revision>20</cp:revision>
  <cp:lastPrinted>2013-09-18T13:33:00Z</cp:lastPrinted>
  <dcterms:created xsi:type="dcterms:W3CDTF">2013-09-18T13:13:00Z</dcterms:created>
  <dcterms:modified xsi:type="dcterms:W3CDTF">2013-10-10T13:28:00Z</dcterms:modified>
</cp:coreProperties>
</file>