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F9" w:rsidRPr="00FB63FA" w:rsidRDefault="001C10F9" w:rsidP="001C10F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B63F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.4 - AUTONOMIA E RELAÇÕES </w:t>
      </w:r>
      <w:proofErr w:type="gramStart"/>
      <w:r w:rsidRPr="00FB63FA">
        <w:rPr>
          <w:rFonts w:ascii="Times New Roman" w:hAnsi="Times New Roman" w:cs="Times New Roman"/>
          <w:b/>
          <w:bCs/>
          <w:sz w:val="24"/>
          <w:szCs w:val="24"/>
          <w:lang w:val="pt-BR"/>
        </w:rPr>
        <w:t>INSTITUCIONAIS</w:t>
      </w:r>
      <w:proofErr w:type="gramEnd"/>
    </w:p>
    <w:p w:rsidR="001C10F9" w:rsidRPr="00FB63FA" w:rsidRDefault="001C10F9" w:rsidP="001C10F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pt-BR"/>
        </w:rPr>
      </w:pPr>
    </w:p>
    <w:p w:rsidR="001C10F9" w:rsidRPr="00FB63FA" w:rsidRDefault="001C10F9" w:rsidP="001C10F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pt-BR"/>
        </w:rPr>
      </w:pPr>
      <w:r w:rsidRPr="00FB63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pt-BR"/>
        </w:rPr>
        <w:t>Contexto</w:t>
      </w:r>
    </w:p>
    <w:p w:rsidR="001C10F9" w:rsidRPr="00FB63FA" w:rsidRDefault="001C10F9" w:rsidP="001C10F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pt-BR"/>
        </w:rPr>
      </w:pPr>
    </w:p>
    <w:p w:rsidR="001C10F9" w:rsidRPr="00FB63FA" w:rsidRDefault="001C10F9" w:rsidP="001C10F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lang w:val="pt-BR"/>
        </w:rPr>
        <w:tab/>
        <w:t xml:space="preserve">A autonomia universitária foi estabelecida na Constituição Brasileira de </w:t>
      </w:r>
      <w:proofErr w:type="gramStart"/>
      <w:r w:rsidRPr="00FB63FA">
        <w:rPr>
          <w:rFonts w:ascii="Times New Roman" w:hAnsi="Times New Roman" w:cs="Times New Roman"/>
          <w:sz w:val="24"/>
          <w:szCs w:val="24"/>
          <w:lang w:val="pt-BR"/>
        </w:rPr>
        <w:t>5</w:t>
      </w:r>
      <w:proofErr w:type="gramEnd"/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de outubro de 1988, abrigada pelo artigo 207: “Art.207</w:t>
      </w:r>
      <w:r w:rsidRPr="00FB63FA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As universidades gozam de autonomia didático-científica, administrativa e de gestão financeira e patrimonial, e obedecerão ao princípio da </w:t>
      </w:r>
      <w:proofErr w:type="spellStart"/>
      <w:r w:rsidRPr="00FB63FA">
        <w:rPr>
          <w:rFonts w:ascii="Times New Roman" w:hAnsi="Times New Roman" w:cs="Times New Roman"/>
          <w:i/>
          <w:iCs/>
          <w:sz w:val="24"/>
          <w:szCs w:val="24"/>
          <w:lang w:val="pt-BR"/>
        </w:rPr>
        <w:t>indissociabilidade</w:t>
      </w:r>
      <w:proofErr w:type="spellEnd"/>
      <w:r w:rsidRPr="00FB63FA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entre ensino, pesquisa e extensão".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proofErr w:type="gramStart"/>
      <w:r w:rsidRPr="00FB63FA">
        <w:rPr>
          <w:rFonts w:ascii="Times New Roman" w:hAnsi="Times New Roman" w:cs="Times New Roman"/>
          <w:sz w:val="24"/>
          <w:szCs w:val="24"/>
          <w:lang w:val="pt-BR"/>
        </w:rPr>
        <w:t>introdução</w:t>
      </w:r>
      <w:proofErr w:type="gramEnd"/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deste artigo, deu-se, certamente, a partir da necessidade de garantir que as universidades realmente pudessem cumprir, de modo autônomo e independente, a sua verdadeira, relevante e indispensável finalidade. Pode-se dizer que a Constituição outorga “autonomia didático-científica” (atividades-fim) e “autonomia administrativa e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lang w:val="pt-BR"/>
        </w:rPr>
        <w:t>fincanceira</w:t>
      </w:r>
      <w:proofErr w:type="spellEnd"/>
      <w:r w:rsidRPr="00FB63FA">
        <w:rPr>
          <w:rFonts w:ascii="Times New Roman" w:hAnsi="Times New Roman" w:cs="Times New Roman"/>
          <w:sz w:val="24"/>
          <w:szCs w:val="24"/>
          <w:lang w:val="pt-BR"/>
        </w:rPr>
        <w:t>” (</w:t>
      </w:r>
      <w:proofErr w:type="spellStart"/>
      <w:r w:rsidRPr="00FB63FA">
        <w:rPr>
          <w:rFonts w:ascii="Times New Roman" w:hAnsi="Times New Roman" w:cs="Times New Roman"/>
          <w:sz w:val="24"/>
          <w:szCs w:val="24"/>
          <w:lang w:val="pt-BR"/>
        </w:rPr>
        <w:t>atividades-meio</w:t>
      </w:r>
      <w:proofErr w:type="spellEnd"/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), autonomia que deve ser exercida sempre </w:t>
      </w:r>
      <w:proofErr w:type="gramStart"/>
      <w:r w:rsidRPr="00FB63FA">
        <w:rPr>
          <w:rFonts w:ascii="Times New Roman" w:hAnsi="Times New Roman" w:cs="Times New Roman"/>
          <w:sz w:val="24"/>
          <w:szCs w:val="24"/>
          <w:lang w:val="pt-BR"/>
        </w:rPr>
        <w:t>respeitando-se</w:t>
      </w:r>
      <w:proofErr w:type="gramEnd"/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os limites constitucionais.</w:t>
      </w:r>
    </w:p>
    <w:p w:rsidR="001C10F9" w:rsidRPr="00FB63FA" w:rsidRDefault="001C10F9" w:rsidP="001C10F9">
      <w:pPr>
        <w:pStyle w:val="CorpoAA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lang w:val="pt-BR"/>
        </w:rPr>
        <w:t>A UFMG deve seguir, em todas as suas interlocuções e interações com outros agentes e instituições, uma conduta fundamental: a de uma universidade autônoma, que promove a reflexão crítica e plural, tendo como referencial o princípio ético que aponta a necessidade da construção de uma sociedade mais justa, menos desigual, e que se pauta pela primazia do interesse público. Ao lado de outras universidades federais, deve promover o princípio constitucional da autonomia universitária. Também é importante que a UFMG estabeleça amplo diálogo com a sociedade que evolua para potencializar sua contribuição para o aperfeiçoamento das políticas públicas.</w:t>
      </w:r>
    </w:p>
    <w:p w:rsidR="001C10F9" w:rsidRPr="00FB63FA" w:rsidRDefault="001C10F9" w:rsidP="001C10F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ab/>
        <w:t xml:space="preserve">Diante da necessidade de ampliar e aprofundar articulações com a sociedade, a UFMG conta com a Diretoria de Cooperação Institucional (COPI), órgão de assessoria da Administração Central, criada em 1998. A COPI busca estabelecer diálogo permanente entre a UFMG e a sociedade, buscando parcerias que possibilitem o desenvolvimento de projetos inovadores. Esta diretoria atua em eixos direcionados à interação da Universidade com a sociedade, prioridade essencial, no caso de uma instituição de ensino superior pública, como é a UFMG. Deste modo, busca estabelecer interlocução com a sociedade, visando o desenvolvimento de programas de cooperação mútua. Também </w:t>
      </w:r>
      <w:proofErr w:type="gramStart"/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constitui-se</w:t>
      </w:r>
      <w:proofErr w:type="gramEnd"/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 em canal privilegiado da interação entre a Universidade e seus egressos, compartilhando informações, e divulgando oportunidades, sejam de prosseguimento de sua formação acadêmica, sejam de atuação profissional.</w:t>
      </w:r>
    </w:p>
    <w:p w:rsidR="001C10F9" w:rsidRPr="00FB63FA" w:rsidRDefault="001C10F9" w:rsidP="001C10F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lastRenderedPageBreak/>
        <w:tab/>
        <w:t xml:space="preserve">Por intermédio das ações da COPI tem sido possível atuar na identificação de oportunidades externas, que se associam a projetos de ensino, pesquisa e extensão desenvolvidos na Universidade. A COPI promove, assim, a mediação, articulação e </w:t>
      </w:r>
      <w:proofErr w:type="gramStart"/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>a negociação necessárias</w:t>
      </w:r>
      <w:proofErr w:type="gramEnd"/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 xml:space="preserve"> e, ao mesmo tempo, estimula a captação de recursos, os quais permitem o desenvolvimento dos projetos pactuados nas parcerias firmadas entre a UFMG e os diferentes organismos da sociedade. Tais projetos contribuem significativamente para o fortalecimento das atividades acadêmicas da Universidade.</w:t>
      </w:r>
    </w:p>
    <w:p w:rsidR="001C10F9" w:rsidRPr="00FB63FA" w:rsidRDefault="001C10F9" w:rsidP="001C10F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ab/>
        <w:t xml:space="preserve">Em 2000, a COPI instituiu o Programa Sempre UFMG, que objetiva promover a conexão permanente entre a UFMG e seus egressos, através do contato contínuo com os ex-alunos, possibilitando sua participação em atividades culturais e acadêmicas e acesso às suas dependências, inclusive bibliotecas e espaços de lazer. O Programa também busca estabelecer uma rede de oportunidades através do Projeto Perfil que visa a auxiliar os egressos na inserção no mercado de trabalho </w:t>
      </w:r>
      <w:r w:rsidRPr="00FB63F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e, ao mesmo tempo, a disponibilizar a </w:t>
      </w:r>
      <w:proofErr w:type="gramStart"/>
      <w:r w:rsidRPr="00FB63F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esse mercado profissionais formados por essa Universidade de reconhecida excelência nacional e internacionalmente</w:t>
      </w:r>
      <w:proofErr w:type="gramEnd"/>
      <w:r w:rsidRPr="00FB63F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1C10F9" w:rsidRPr="00FB63FA" w:rsidRDefault="001C10F9" w:rsidP="001C10F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ab/>
        <w:t>Visando a atender a demanda da comunidade universitária e também das suas entidades representativas, foi criada, em 1990, a Coordenadoria de Assuntos Comunitários, órgão de assessoria ligado ao Gabinete do Reitor. A função dessa Coordenadoria é prestar o atendimento à comunidade universitária (discentes ou servidores docentes e Técnico-Administrativos em Educação), através de escuta qualificada, intervenção social, apoio técnico e logístico, dentre outras ações que promovam a facilitação do acesso a bens e serviços oferecidos pela UFMG, conforme necessidades de cada um desses segmentos, para o desenvolvimento de atividades acadêmicas, culturais, políticas e sociais.</w:t>
      </w:r>
    </w:p>
    <w:p w:rsidR="001C10F9" w:rsidRPr="00FB63FA" w:rsidRDefault="001C10F9" w:rsidP="001C10F9">
      <w:pPr>
        <w:pStyle w:val="Corpodetexto"/>
        <w:spacing w:line="360" w:lineRule="auto"/>
        <w:ind w:left="1140" w:right="550" w:firstLine="283"/>
        <w:jc w:val="both"/>
        <w:rPr>
          <w:rFonts w:ascii="Times New Roman" w:hAnsi="Times New Roman" w:cs="Times New Roman"/>
          <w:sz w:val="24"/>
          <w:szCs w:val="24"/>
          <w:u w:color="231F20"/>
          <w:lang w:val="pt-BR"/>
        </w:rPr>
      </w:pPr>
    </w:p>
    <w:p w:rsidR="001C10F9" w:rsidRPr="00FB63FA" w:rsidRDefault="001C10F9" w:rsidP="001C10F9">
      <w:pPr>
        <w:pStyle w:val="Corpodetexto"/>
        <w:spacing w:line="360" w:lineRule="auto"/>
        <w:ind w:right="550"/>
        <w:jc w:val="center"/>
        <w:outlineLvl w:val="0"/>
        <w:rPr>
          <w:rFonts w:ascii="Times New Roman" w:hAnsi="Times New Roman" w:cs="Times New Roman"/>
          <w:b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b/>
          <w:sz w:val="24"/>
          <w:szCs w:val="24"/>
          <w:u w:color="231F20"/>
          <w:lang w:val="pt-BR"/>
        </w:rPr>
        <w:t>OBJETIVOS GERAIS:</w:t>
      </w:r>
    </w:p>
    <w:p w:rsidR="001C10F9" w:rsidRPr="00FB63FA" w:rsidRDefault="001C10F9" w:rsidP="001C10F9">
      <w:pPr>
        <w:pStyle w:val="CorpoAA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lang w:val="pt-BR"/>
        </w:rPr>
        <w:t>Defender um projeto de autonomia universitária – didático-pedagógico, administrativo, político e financeiro – e que garanta a laicidade e a liberdade de pensamento, de pesq</w:t>
      </w:r>
      <w:r w:rsidR="008D2A38">
        <w:rPr>
          <w:rFonts w:ascii="Times New Roman" w:hAnsi="Times New Roman" w:cs="Times New Roman"/>
          <w:sz w:val="24"/>
          <w:szCs w:val="24"/>
          <w:lang w:val="pt-BR"/>
        </w:rPr>
        <w:t>uisa, de crítica e de expressão.</w:t>
      </w:r>
    </w:p>
    <w:p w:rsidR="001C10F9" w:rsidRPr="00FB63FA" w:rsidRDefault="001C10F9" w:rsidP="001C10F9">
      <w:pPr>
        <w:pStyle w:val="Corpo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Buscar alternativas diversificadas para os projetos acadêmicos considerados prioritários pela UFMG, por meio de articulações entre a Universidade e a sociedade em geral, entidades privadas, do 3º setor, empresas públicas e o poder público em seus três níveis: federal, estadual e municipal. </w:t>
      </w:r>
    </w:p>
    <w:p w:rsidR="001C10F9" w:rsidRPr="00FB63FA" w:rsidRDefault="008D2A38" w:rsidP="001C10F9">
      <w:pPr>
        <w:pStyle w:val="CorpoAA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</w:t>
      </w:r>
      <w:bookmarkStart w:id="0" w:name="_GoBack"/>
      <w:bookmarkEnd w:id="0"/>
      <w:r w:rsidR="001C10F9" w:rsidRPr="00FB63FA">
        <w:rPr>
          <w:rFonts w:ascii="Times New Roman" w:hAnsi="Times New Roman" w:cs="Times New Roman"/>
          <w:sz w:val="24"/>
          <w:szCs w:val="24"/>
          <w:lang w:val="pt-BR"/>
        </w:rPr>
        <w:t>ortalecer a cooperação com outras instituiç</w:t>
      </w:r>
      <w:r>
        <w:rPr>
          <w:rFonts w:ascii="Times New Roman" w:hAnsi="Times New Roman" w:cs="Times New Roman"/>
          <w:sz w:val="24"/>
          <w:szCs w:val="24"/>
          <w:lang w:val="pt-BR"/>
        </w:rPr>
        <w:t>ões federais de ensino superior.</w:t>
      </w:r>
    </w:p>
    <w:p w:rsidR="001C10F9" w:rsidRPr="00FB63FA" w:rsidRDefault="001C10F9" w:rsidP="001C10F9">
      <w:pPr>
        <w:pStyle w:val="Corp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</w:p>
    <w:p w:rsidR="001C10F9" w:rsidRPr="00FB63FA" w:rsidRDefault="001C10F9" w:rsidP="001C10F9">
      <w:pPr>
        <w:pStyle w:val="Corp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pt-BR"/>
        </w:rPr>
      </w:pPr>
      <w:r w:rsidRPr="00FB63FA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pt-BR"/>
        </w:rPr>
        <w:t>OBJETIVOS ESPECÍFICOS</w:t>
      </w:r>
    </w:p>
    <w:p w:rsidR="001C10F9" w:rsidRPr="00FB63FA" w:rsidRDefault="008D2A38" w:rsidP="001C10F9">
      <w:pPr>
        <w:pStyle w:val="CorpoAA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1C10F9" w:rsidRPr="00FB63FA">
        <w:rPr>
          <w:rFonts w:ascii="Times New Roman" w:hAnsi="Times New Roman" w:cs="Times New Roman"/>
          <w:sz w:val="24"/>
          <w:szCs w:val="24"/>
          <w:lang w:val="pt-BR"/>
        </w:rPr>
        <w:t>romover um projeto de autonomia universitária de dimensão nacional que garanta, por meio da alocação dos recursos financeiros necessários e da implantação de instrumentos adequados, tanto o avanço das IFES já consolidadas, quanto o pleno desenvolvimento das instituições menos consolidadas, pautando-se por princípios de solidariedade que levem a um equilíbrio do sistema federal de ensino superior, em patamares crescentes de qua</w:t>
      </w:r>
      <w:r>
        <w:rPr>
          <w:rFonts w:ascii="Times New Roman" w:hAnsi="Times New Roman" w:cs="Times New Roman"/>
          <w:sz w:val="24"/>
          <w:szCs w:val="24"/>
          <w:lang w:val="pt-BR"/>
        </w:rPr>
        <w:t>lidade da atuação institucional.</w:t>
      </w:r>
    </w:p>
    <w:p w:rsidR="001C10F9" w:rsidRPr="00FB63FA" w:rsidRDefault="001C10F9" w:rsidP="001C10F9">
      <w:pPr>
        <w:pStyle w:val="Corpo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Aprimorar os mecanismos de aproximação e interação entre a Universidade e seus egressos, criando ações e oportunidades de aperfeiçoamento profissional e cultural, bem como contribuindo para sua inserção profissional.</w:t>
      </w:r>
    </w:p>
    <w:p w:rsidR="001C10F9" w:rsidRPr="00FB63FA" w:rsidRDefault="001C10F9" w:rsidP="001C10F9">
      <w:pPr>
        <w:rPr>
          <w:color w:val="000000"/>
          <w:u w:color="000000"/>
          <w:lang w:val="pt-BR" w:eastAsia="pt-BR"/>
        </w:rPr>
      </w:pPr>
      <w:r w:rsidRPr="00FB63FA">
        <w:rPr>
          <w:u w:color="000000"/>
          <w:lang w:val="pt-BR"/>
        </w:rPr>
        <w:br w:type="page"/>
      </w:r>
    </w:p>
    <w:p w:rsidR="00C05AB1" w:rsidRPr="001C10F9" w:rsidRDefault="00457E7F">
      <w:pPr>
        <w:rPr>
          <w:lang w:val="pt-BR"/>
        </w:rPr>
      </w:pPr>
    </w:p>
    <w:sectPr w:rsidR="00C05AB1" w:rsidRPr="001C10F9" w:rsidSect="008B74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6A8"/>
    <w:multiLevelType w:val="hybridMultilevel"/>
    <w:tmpl w:val="D16A5544"/>
    <w:lvl w:ilvl="0" w:tplc="23A03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446A"/>
    <w:multiLevelType w:val="hybridMultilevel"/>
    <w:tmpl w:val="D79AE4FC"/>
    <w:lvl w:ilvl="0" w:tplc="23A03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1C10F9"/>
    <w:rsid w:val="001C10F9"/>
    <w:rsid w:val="00457E7F"/>
    <w:rsid w:val="008B7466"/>
    <w:rsid w:val="008D2A38"/>
    <w:rsid w:val="00E8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0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1C10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pt-BR"/>
    </w:rPr>
  </w:style>
  <w:style w:type="paragraph" w:styleId="Corpodetexto">
    <w:name w:val="Body Text"/>
    <w:link w:val="CorpodetextoChar"/>
    <w:rsid w:val="001C10F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Bell MT" w:eastAsia="Bell MT" w:hAnsi="Bell MT" w:cs="Bell MT"/>
      <w:color w:val="000000"/>
      <w:sz w:val="25"/>
      <w:szCs w:val="25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1C10F9"/>
    <w:rPr>
      <w:rFonts w:ascii="Bell MT" w:eastAsia="Bell MT" w:hAnsi="Bell MT" w:cs="Bell MT"/>
      <w:color w:val="000000"/>
      <w:sz w:val="25"/>
      <w:szCs w:val="25"/>
      <w:u w:color="000000"/>
      <w:bdr w:val="nil"/>
      <w:lang w:val="en-US" w:eastAsia="pt-BR"/>
    </w:rPr>
  </w:style>
  <w:style w:type="paragraph" w:customStyle="1" w:styleId="CorpoAA">
    <w:name w:val="Corpo A A"/>
    <w:rsid w:val="001C10F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4661</Characters>
  <Application>Microsoft Office Word</Application>
  <DocSecurity>0</DocSecurity>
  <Lines>38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ALVIM</dc:creator>
  <cp:lastModifiedBy>cedecom</cp:lastModifiedBy>
  <cp:revision>2</cp:revision>
  <dcterms:created xsi:type="dcterms:W3CDTF">2018-07-05T02:30:00Z</dcterms:created>
  <dcterms:modified xsi:type="dcterms:W3CDTF">2018-07-05T02:30:00Z</dcterms:modified>
</cp:coreProperties>
</file>