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E7E6E6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0" distT="0" distL="0" distR="0">
            <wp:extent cx="3950036" cy="149851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50036" cy="14985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MODELO PARA O ENVIO DE DADOS DOS AUTORES 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Caros(as) autores(as),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que o processo de diagramação dos textos na revista seja facilitado, requisitamos que organizem seus artigos no modelo apresentado a seguir, planejado com o intuito de padronizar os artigos presentes na Interfaces. O documento deve manter a formatação atual, utilizando a fonte Times New Roman, tamanho 12, em negrito apenas para títulos e subtítulos. O texto deve estar justificado, com espaçamento entre linhas de 1,5.  Em caso de citações, a fonte deve estar em tamanho 11, com 4 cm de recuo para a direita. </w:t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Equipe editorial da revista Interfaces.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[Inserir o título do artigo, alternando letras maiúsculas e minúsculas]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66111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8"/>
          <w:szCs w:val="28"/>
          <w:rtl w:val="0"/>
        </w:rPr>
        <w:t xml:space="preserve">[Inserir o título do artigo, traduzido para o inglês, alternando letras maiúsculas e minúsculas]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nome do(a) autor(a)]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ocupação e universidade com cidade-estado-país  associada ao(à) autor(a)]</w:t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e-mail do(a) autor(a)]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o ORCID do(a) autor(a)]</w:t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661110"/>
          <w:sz w:val="24"/>
          <w:szCs w:val="24"/>
          <w:rtl w:val="0"/>
        </w:rPr>
        <w:t xml:space="preserve">Observação: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adicione quantos autores forem necessários, seguindo o padrão acima.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Refdecomentrio">
    <w:name w:val="annotation reference"/>
    <w:basedOn w:val="Fontepargpadro"/>
    <w:uiPriority w:val="99"/>
    <w:semiHidden w:val="1"/>
    <w:unhideWhenUsed w:val="1"/>
    <w:rsid w:val="007F43D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7F43D7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7F43D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7F43D7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7F43D7"/>
    <w:rPr>
      <w:b w:val="1"/>
      <w:bCs w:val="1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F43D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F43D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vqWw3p7dqQlPbHwWYoIyzHWxDw==">AMUW2mWiQiK8vvWa1jyb8+z+I3P4gqhyJf715f4HYOmDqmlk6Wpy99pF9h9tCXzJy2SC3nmFQgwv6SlZjOyu40u86L4Sxw8Fzt335a79Op7ulz3xPzN89K9zwAB6Y3KQdKPNK7Q4SSKl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2021-05-20T14:06:00Z</dcterms:created>
  <dc:creator>Vitória Teixeira</dc:creator>
</cp:coreProperties>
</file>