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1AC84" w14:textId="45B5F748" w:rsidR="007146F2" w:rsidRDefault="002D5538">
      <w:pPr>
        <w:spacing w:line="360" w:lineRule="auto"/>
        <w:jc w:val="center"/>
        <w:rPr>
          <w:rFonts w:ascii="Times New Roman" w:eastAsia="Times New Roman" w:hAnsi="Times New Roman" w:cs="Times New Roman"/>
        </w:rPr>
      </w:pPr>
      <w:r>
        <w:rPr>
          <w:rFonts w:ascii="Times New Roman" w:eastAsia="Times New Roman" w:hAnsi="Times New Roman" w:cs="Times New Roman"/>
        </w:rPr>
        <w:t>COMISSÃO DE MONITORAMENTO E AVALIAÇÃO DO ENSINO HÍBRIDO NOS CURSOS DE GRADUAÇÃO DA UFMG</w:t>
      </w:r>
    </w:p>
    <w:p w14:paraId="6C63E645" w14:textId="77777777" w:rsidR="007146F2" w:rsidRDefault="007146F2">
      <w:pPr>
        <w:spacing w:line="360" w:lineRule="auto"/>
        <w:jc w:val="both"/>
        <w:rPr>
          <w:rFonts w:ascii="Times New Roman" w:eastAsia="Times New Roman" w:hAnsi="Times New Roman" w:cs="Times New Roman"/>
        </w:rPr>
      </w:pPr>
    </w:p>
    <w:p w14:paraId="4F85DD3E" w14:textId="77777777" w:rsidR="007146F2" w:rsidRDefault="007146F2">
      <w:pPr>
        <w:spacing w:line="360" w:lineRule="auto"/>
        <w:jc w:val="both"/>
        <w:rPr>
          <w:rFonts w:ascii="Times New Roman" w:eastAsia="Times New Roman" w:hAnsi="Times New Roman" w:cs="Times New Roman"/>
        </w:rPr>
      </w:pPr>
    </w:p>
    <w:p w14:paraId="5D856BB6" w14:textId="77777777" w:rsidR="007146F2" w:rsidRDefault="007146F2">
      <w:pPr>
        <w:spacing w:line="360" w:lineRule="auto"/>
        <w:jc w:val="both"/>
        <w:rPr>
          <w:rFonts w:ascii="Times New Roman" w:eastAsia="Times New Roman" w:hAnsi="Times New Roman" w:cs="Times New Roman"/>
        </w:rPr>
      </w:pPr>
    </w:p>
    <w:p w14:paraId="62821D4D" w14:textId="77777777" w:rsidR="007146F2" w:rsidRDefault="007146F2">
      <w:pPr>
        <w:spacing w:line="360" w:lineRule="auto"/>
        <w:jc w:val="both"/>
        <w:rPr>
          <w:rFonts w:ascii="Times New Roman" w:eastAsia="Times New Roman" w:hAnsi="Times New Roman" w:cs="Times New Roman"/>
        </w:rPr>
      </w:pPr>
    </w:p>
    <w:p w14:paraId="34AAFA4D" w14:textId="77777777" w:rsidR="007146F2" w:rsidRDefault="007146F2">
      <w:pPr>
        <w:spacing w:line="360" w:lineRule="auto"/>
        <w:jc w:val="both"/>
        <w:rPr>
          <w:rFonts w:ascii="Times New Roman" w:eastAsia="Times New Roman" w:hAnsi="Times New Roman" w:cs="Times New Roman"/>
        </w:rPr>
      </w:pPr>
    </w:p>
    <w:p w14:paraId="1E5121F5" w14:textId="77777777" w:rsidR="007146F2" w:rsidRDefault="007146F2">
      <w:pPr>
        <w:spacing w:line="360" w:lineRule="auto"/>
        <w:jc w:val="both"/>
        <w:rPr>
          <w:rFonts w:ascii="Times New Roman" w:eastAsia="Times New Roman" w:hAnsi="Times New Roman" w:cs="Times New Roman"/>
        </w:rPr>
      </w:pPr>
    </w:p>
    <w:p w14:paraId="29908082" w14:textId="77777777" w:rsidR="007146F2" w:rsidRDefault="007146F2">
      <w:pPr>
        <w:spacing w:line="360" w:lineRule="auto"/>
        <w:jc w:val="both"/>
        <w:rPr>
          <w:rFonts w:ascii="Times New Roman" w:eastAsia="Times New Roman" w:hAnsi="Times New Roman" w:cs="Times New Roman"/>
        </w:rPr>
      </w:pPr>
    </w:p>
    <w:p w14:paraId="279EC02A" w14:textId="77777777" w:rsidR="007146F2" w:rsidRDefault="007146F2">
      <w:pPr>
        <w:spacing w:line="360" w:lineRule="auto"/>
        <w:jc w:val="both"/>
        <w:rPr>
          <w:rFonts w:ascii="Times New Roman" w:eastAsia="Times New Roman" w:hAnsi="Times New Roman" w:cs="Times New Roman"/>
        </w:rPr>
      </w:pPr>
    </w:p>
    <w:p w14:paraId="103EC2EF" w14:textId="77777777" w:rsidR="007146F2" w:rsidRDefault="007146F2">
      <w:pPr>
        <w:spacing w:line="360" w:lineRule="auto"/>
        <w:jc w:val="both"/>
        <w:rPr>
          <w:rFonts w:ascii="Times New Roman" w:eastAsia="Times New Roman" w:hAnsi="Times New Roman" w:cs="Times New Roman"/>
        </w:rPr>
      </w:pPr>
    </w:p>
    <w:p w14:paraId="52C8FCBA" w14:textId="77777777" w:rsidR="007146F2" w:rsidRDefault="007146F2">
      <w:pPr>
        <w:spacing w:line="360" w:lineRule="auto"/>
        <w:jc w:val="both"/>
        <w:rPr>
          <w:rFonts w:ascii="Times New Roman" w:eastAsia="Times New Roman" w:hAnsi="Times New Roman" w:cs="Times New Roman"/>
        </w:rPr>
      </w:pPr>
    </w:p>
    <w:p w14:paraId="0394445D" w14:textId="77777777" w:rsidR="007146F2" w:rsidRDefault="007146F2">
      <w:pPr>
        <w:spacing w:line="360" w:lineRule="auto"/>
        <w:jc w:val="both"/>
        <w:rPr>
          <w:rFonts w:ascii="Times New Roman" w:eastAsia="Times New Roman" w:hAnsi="Times New Roman" w:cs="Times New Roman"/>
        </w:rPr>
      </w:pPr>
    </w:p>
    <w:p w14:paraId="6A0F60A0" w14:textId="77777777" w:rsidR="007146F2" w:rsidRDefault="002D5538">
      <w:pPr>
        <w:spacing w:line="360" w:lineRule="auto"/>
        <w:jc w:val="center"/>
        <w:rPr>
          <w:rFonts w:ascii="Times New Roman" w:eastAsia="Times New Roman" w:hAnsi="Times New Roman" w:cs="Times New Roman"/>
        </w:rPr>
      </w:pPr>
      <w:r>
        <w:rPr>
          <w:rFonts w:ascii="Times New Roman" w:eastAsia="Times New Roman" w:hAnsi="Times New Roman" w:cs="Times New Roman"/>
        </w:rPr>
        <w:t>RELATÓRIO PARCIAL - FASE 1</w:t>
      </w:r>
    </w:p>
    <w:p w14:paraId="6AFAC6D8" w14:textId="77777777" w:rsidR="007146F2" w:rsidRDefault="007146F2">
      <w:pPr>
        <w:spacing w:line="360" w:lineRule="auto"/>
        <w:jc w:val="both"/>
        <w:rPr>
          <w:rFonts w:ascii="Times New Roman" w:eastAsia="Times New Roman" w:hAnsi="Times New Roman" w:cs="Times New Roman"/>
        </w:rPr>
      </w:pPr>
    </w:p>
    <w:p w14:paraId="31AB3BD0" w14:textId="77777777" w:rsidR="007146F2" w:rsidRDefault="007146F2">
      <w:pPr>
        <w:spacing w:line="360" w:lineRule="auto"/>
        <w:jc w:val="both"/>
        <w:rPr>
          <w:rFonts w:ascii="Times New Roman" w:eastAsia="Times New Roman" w:hAnsi="Times New Roman" w:cs="Times New Roman"/>
        </w:rPr>
      </w:pPr>
    </w:p>
    <w:p w14:paraId="11227168" w14:textId="77777777" w:rsidR="007146F2" w:rsidRDefault="007146F2">
      <w:pPr>
        <w:spacing w:line="360" w:lineRule="auto"/>
        <w:jc w:val="both"/>
        <w:rPr>
          <w:rFonts w:ascii="Times New Roman" w:eastAsia="Times New Roman" w:hAnsi="Times New Roman" w:cs="Times New Roman"/>
        </w:rPr>
      </w:pPr>
    </w:p>
    <w:p w14:paraId="71656A43" w14:textId="77777777" w:rsidR="007146F2" w:rsidRDefault="007146F2">
      <w:pPr>
        <w:spacing w:line="360" w:lineRule="auto"/>
        <w:jc w:val="both"/>
        <w:rPr>
          <w:rFonts w:ascii="Times New Roman" w:eastAsia="Times New Roman" w:hAnsi="Times New Roman" w:cs="Times New Roman"/>
        </w:rPr>
      </w:pPr>
    </w:p>
    <w:p w14:paraId="5AAA711E" w14:textId="77777777" w:rsidR="007146F2" w:rsidRDefault="007146F2">
      <w:pPr>
        <w:spacing w:line="360" w:lineRule="auto"/>
        <w:jc w:val="both"/>
        <w:rPr>
          <w:rFonts w:ascii="Times New Roman" w:eastAsia="Times New Roman" w:hAnsi="Times New Roman" w:cs="Times New Roman"/>
        </w:rPr>
      </w:pPr>
    </w:p>
    <w:p w14:paraId="57C27193" w14:textId="77777777" w:rsidR="007146F2" w:rsidRDefault="007146F2">
      <w:pPr>
        <w:spacing w:line="360" w:lineRule="auto"/>
        <w:jc w:val="both"/>
        <w:rPr>
          <w:rFonts w:ascii="Times New Roman" w:eastAsia="Times New Roman" w:hAnsi="Times New Roman" w:cs="Times New Roman"/>
        </w:rPr>
      </w:pPr>
    </w:p>
    <w:p w14:paraId="598C00E6" w14:textId="77777777" w:rsidR="007146F2" w:rsidRDefault="007146F2">
      <w:pPr>
        <w:spacing w:line="360" w:lineRule="auto"/>
        <w:jc w:val="both"/>
        <w:rPr>
          <w:rFonts w:ascii="Times New Roman" w:eastAsia="Times New Roman" w:hAnsi="Times New Roman" w:cs="Times New Roman"/>
        </w:rPr>
      </w:pPr>
    </w:p>
    <w:p w14:paraId="6B0B51FE" w14:textId="77777777" w:rsidR="007146F2" w:rsidRDefault="007146F2">
      <w:pPr>
        <w:spacing w:line="360" w:lineRule="auto"/>
        <w:jc w:val="both"/>
        <w:rPr>
          <w:rFonts w:ascii="Times New Roman" w:eastAsia="Times New Roman" w:hAnsi="Times New Roman" w:cs="Times New Roman"/>
        </w:rPr>
      </w:pPr>
    </w:p>
    <w:p w14:paraId="2C556055" w14:textId="77777777" w:rsidR="007146F2" w:rsidRDefault="007146F2">
      <w:pPr>
        <w:spacing w:line="360" w:lineRule="auto"/>
        <w:jc w:val="both"/>
        <w:rPr>
          <w:rFonts w:ascii="Times New Roman" w:eastAsia="Times New Roman" w:hAnsi="Times New Roman" w:cs="Times New Roman"/>
        </w:rPr>
      </w:pPr>
    </w:p>
    <w:p w14:paraId="625D5573" w14:textId="77777777" w:rsidR="007146F2" w:rsidRDefault="007146F2">
      <w:pPr>
        <w:spacing w:line="360" w:lineRule="auto"/>
        <w:jc w:val="both"/>
        <w:rPr>
          <w:rFonts w:ascii="Times New Roman" w:eastAsia="Times New Roman" w:hAnsi="Times New Roman" w:cs="Times New Roman"/>
        </w:rPr>
      </w:pPr>
    </w:p>
    <w:p w14:paraId="31A3FBF0" w14:textId="77777777" w:rsidR="007146F2" w:rsidRDefault="007146F2">
      <w:pPr>
        <w:spacing w:line="360" w:lineRule="auto"/>
        <w:jc w:val="both"/>
        <w:rPr>
          <w:rFonts w:ascii="Times New Roman" w:eastAsia="Times New Roman" w:hAnsi="Times New Roman" w:cs="Times New Roman"/>
        </w:rPr>
      </w:pPr>
    </w:p>
    <w:p w14:paraId="7B04F3E3" w14:textId="77777777" w:rsidR="007146F2" w:rsidRDefault="007146F2">
      <w:pPr>
        <w:spacing w:line="360" w:lineRule="auto"/>
        <w:jc w:val="both"/>
        <w:rPr>
          <w:rFonts w:ascii="Times New Roman" w:eastAsia="Times New Roman" w:hAnsi="Times New Roman" w:cs="Times New Roman"/>
          <w:b/>
        </w:rPr>
      </w:pPr>
    </w:p>
    <w:p w14:paraId="080D332B" w14:textId="77777777" w:rsidR="007146F2" w:rsidRDefault="007146F2">
      <w:pPr>
        <w:spacing w:line="360" w:lineRule="auto"/>
        <w:jc w:val="both"/>
        <w:rPr>
          <w:rFonts w:ascii="Times New Roman" w:eastAsia="Times New Roman" w:hAnsi="Times New Roman" w:cs="Times New Roman"/>
          <w:b/>
        </w:rPr>
      </w:pPr>
    </w:p>
    <w:p w14:paraId="7D70BB14" w14:textId="77777777" w:rsidR="007146F2" w:rsidRDefault="007146F2">
      <w:pPr>
        <w:spacing w:line="360" w:lineRule="auto"/>
        <w:jc w:val="both"/>
        <w:rPr>
          <w:rFonts w:ascii="Times New Roman" w:eastAsia="Times New Roman" w:hAnsi="Times New Roman" w:cs="Times New Roman"/>
          <w:b/>
        </w:rPr>
      </w:pPr>
    </w:p>
    <w:p w14:paraId="68C5F2E3" w14:textId="77777777" w:rsidR="007146F2" w:rsidRDefault="007146F2">
      <w:pPr>
        <w:spacing w:line="360" w:lineRule="auto"/>
        <w:jc w:val="both"/>
        <w:rPr>
          <w:rFonts w:ascii="Times New Roman" w:eastAsia="Times New Roman" w:hAnsi="Times New Roman" w:cs="Times New Roman"/>
          <w:b/>
        </w:rPr>
      </w:pPr>
    </w:p>
    <w:p w14:paraId="0D03DBCA" w14:textId="77777777" w:rsidR="007146F2" w:rsidRDefault="002D5538">
      <w:pPr>
        <w:spacing w:line="360" w:lineRule="auto"/>
        <w:jc w:val="center"/>
        <w:rPr>
          <w:rFonts w:ascii="Times New Roman" w:eastAsia="Times New Roman" w:hAnsi="Times New Roman" w:cs="Times New Roman"/>
        </w:rPr>
      </w:pPr>
      <w:r>
        <w:rPr>
          <w:rFonts w:ascii="Times New Roman" w:eastAsia="Times New Roman" w:hAnsi="Times New Roman" w:cs="Times New Roman"/>
        </w:rPr>
        <w:t>GT monitoramento e avaliação do Ensino Híbrido Emergencial/Prograd</w:t>
      </w:r>
    </w:p>
    <w:p w14:paraId="68138862" w14:textId="77777777" w:rsidR="007146F2" w:rsidRDefault="002D5538">
      <w:pPr>
        <w:spacing w:line="360" w:lineRule="auto"/>
        <w:jc w:val="center"/>
        <w:rPr>
          <w:rFonts w:ascii="Times New Roman" w:eastAsia="Times New Roman" w:hAnsi="Times New Roman" w:cs="Times New Roman"/>
        </w:rPr>
      </w:pPr>
      <w:r>
        <w:rPr>
          <w:rFonts w:ascii="Times New Roman" w:eastAsia="Times New Roman" w:hAnsi="Times New Roman" w:cs="Times New Roman"/>
        </w:rPr>
        <w:t>Comissão Própria de Avaliação</w:t>
      </w:r>
    </w:p>
    <w:p w14:paraId="5063F3B0" w14:textId="77777777" w:rsidR="007146F2" w:rsidRDefault="002D5538">
      <w:pPr>
        <w:spacing w:line="360" w:lineRule="auto"/>
        <w:jc w:val="center"/>
        <w:rPr>
          <w:rFonts w:ascii="Times New Roman" w:eastAsia="Times New Roman" w:hAnsi="Times New Roman" w:cs="Times New Roman"/>
        </w:rPr>
      </w:pPr>
      <w:r>
        <w:rPr>
          <w:rFonts w:ascii="Times New Roman" w:eastAsia="Times New Roman" w:hAnsi="Times New Roman" w:cs="Times New Roman"/>
        </w:rPr>
        <w:t>Fevereiro/2022</w:t>
      </w:r>
      <w:r>
        <w:br w:type="page"/>
      </w:r>
    </w:p>
    <w:p w14:paraId="258889D8" w14:textId="77777777" w:rsidR="007146F2" w:rsidRDefault="002D5538">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COMISSÃO DE MONITORAMENTO E AVALIAÇÃO DO ENSINO HÍBRIDO NOS CURSOS DE GRADUAÇÃO DA UFMG:</w:t>
      </w:r>
    </w:p>
    <w:p w14:paraId="021CF452" w14:textId="77777777" w:rsidR="007146F2" w:rsidRDefault="007146F2">
      <w:pPr>
        <w:spacing w:line="360" w:lineRule="auto"/>
        <w:jc w:val="center"/>
        <w:rPr>
          <w:rFonts w:ascii="Times New Roman" w:eastAsia="Times New Roman" w:hAnsi="Times New Roman" w:cs="Times New Roman"/>
        </w:rPr>
      </w:pPr>
    </w:p>
    <w:p w14:paraId="2BD5A0E4" w14:textId="77777777" w:rsidR="007146F2" w:rsidRDefault="007146F2">
      <w:pPr>
        <w:spacing w:line="360" w:lineRule="auto"/>
        <w:jc w:val="center"/>
        <w:rPr>
          <w:rFonts w:ascii="Times New Roman" w:eastAsia="Times New Roman" w:hAnsi="Times New Roman" w:cs="Times New Roman"/>
        </w:rPr>
      </w:pPr>
    </w:p>
    <w:p w14:paraId="3D8A2006"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ANDRÉA MOTTA – DOCENTE (CÂMARA DE GRADUAÇÃO)</w:t>
      </w:r>
    </w:p>
    <w:p w14:paraId="76FB64D0"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DENISE BULGARELLI DUCZMAL – DOCENTE (CÂMARA DE GRADUAÇÃO)</w:t>
      </w:r>
    </w:p>
    <w:p w14:paraId="25576937"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FABIANE RIBEIRO FERREIRA – DOCENTE (CÂMARA DE GRADUAÇ</w:t>
      </w:r>
      <w:r>
        <w:rPr>
          <w:rFonts w:ascii="Times New Roman" w:eastAsia="Times New Roman" w:hAnsi="Times New Roman" w:cs="Times New Roman"/>
        </w:rPr>
        <w:t>ÃO)</w:t>
      </w:r>
    </w:p>
    <w:p w14:paraId="256C1AF4"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MARCUS VINICIUS RIBEIRO CRUZ – ESTUDANTE (DCE)</w:t>
      </w:r>
    </w:p>
    <w:p w14:paraId="3F52D06B"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MARIA FLORES – DOCENTE (GIZ/PROGRAD)</w:t>
      </w:r>
    </w:p>
    <w:p w14:paraId="6712612D"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SUZANA GOMES – DOCENTE (FAE)</w:t>
      </w:r>
    </w:p>
    <w:p w14:paraId="4726E00D" w14:textId="77777777" w:rsidR="007146F2" w:rsidRDefault="002D5538">
      <w:pPr>
        <w:spacing w:line="360" w:lineRule="auto"/>
        <w:jc w:val="both"/>
        <w:rPr>
          <w:b/>
          <w:color w:val="5A4D5A"/>
          <w:sz w:val="40"/>
          <w:szCs w:val="40"/>
        </w:rPr>
      </w:pPr>
      <w:r>
        <w:rPr>
          <w:rFonts w:ascii="Times New Roman" w:eastAsia="Times New Roman" w:hAnsi="Times New Roman" w:cs="Times New Roman"/>
        </w:rPr>
        <w:t>VIVIANE BIRCHAL – DOCENTE (CPA)</w:t>
      </w:r>
      <w:r>
        <w:rPr>
          <w:b/>
          <w:color w:val="5A4D5A"/>
          <w:sz w:val="40"/>
          <w:szCs w:val="40"/>
        </w:rPr>
        <w:t xml:space="preserve"> </w:t>
      </w:r>
      <w:r>
        <w:br w:type="page"/>
      </w:r>
    </w:p>
    <w:p w14:paraId="396E315C" w14:textId="77777777" w:rsidR="007146F2" w:rsidRDefault="002D55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 – APRESENTAÇÃO</w:t>
      </w:r>
    </w:p>
    <w:p w14:paraId="536859B5" w14:textId="77777777" w:rsidR="007146F2" w:rsidRDefault="007146F2">
      <w:pPr>
        <w:spacing w:line="360" w:lineRule="auto"/>
        <w:jc w:val="both"/>
        <w:rPr>
          <w:rFonts w:ascii="Times New Roman" w:eastAsia="Times New Roman" w:hAnsi="Times New Roman" w:cs="Times New Roman"/>
          <w:b/>
        </w:rPr>
      </w:pPr>
    </w:p>
    <w:p w14:paraId="654652F0"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relatório apresenta resultados parciais do processo de monitoramento e avaliação </w:t>
      </w:r>
      <w:r>
        <w:rPr>
          <w:rFonts w:ascii="Times New Roman" w:eastAsia="Times New Roman" w:hAnsi="Times New Roman" w:cs="Times New Roman"/>
        </w:rPr>
        <w:t xml:space="preserve">do Ensino Híbrido Emergencial (EHE) implementado nos Cursos de Graduação da Universidade Federal de Minas Gerais (UFMG).  </w:t>
      </w:r>
    </w:p>
    <w:p w14:paraId="55E8A764" w14:textId="77777777" w:rsidR="007146F2" w:rsidRDefault="007146F2">
      <w:pPr>
        <w:spacing w:line="360" w:lineRule="auto"/>
        <w:jc w:val="both"/>
        <w:rPr>
          <w:rFonts w:ascii="Times New Roman" w:eastAsia="Times New Roman" w:hAnsi="Times New Roman" w:cs="Times New Roman"/>
        </w:rPr>
      </w:pPr>
    </w:p>
    <w:p w14:paraId="596A77E0" w14:textId="77777777" w:rsidR="007146F2" w:rsidRDefault="002D5538">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A partir de outubro de 2021 o EHE foi implementado na UFMG como uma fase transitória para o presencial, em decorrência do Ensino Rem</w:t>
      </w:r>
      <w:r>
        <w:rPr>
          <w:rFonts w:ascii="Times New Roman" w:eastAsia="Times New Roman" w:hAnsi="Times New Roman" w:cs="Times New Roman"/>
        </w:rPr>
        <w:t xml:space="preserve">oto Emergencial (ERE) instaurado no período de pandemia. A adoção do EHE foi justificada com base na necessidade de um processo de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para a retomada gradativa do presencial em contexto de pandemia. Nesse sentido, a adoção do Ensino Híbrido para </w:t>
      </w:r>
      <w:r>
        <w:rPr>
          <w:rFonts w:ascii="Times New Roman" w:eastAsia="Times New Roman" w:hAnsi="Times New Roman" w:cs="Times New Roman"/>
        </w:rPr>
        <w:t xml:space="preserve">denominar a fase transitória entre o ERE e o presencial também reforçou o adjetivo Emergencial como forma de demarcar o contexto de imprescindível resguardo das vidas na circunstância pandêmica. </w:t>
      </w:r>
    </w:p>
    <w:p w14:paraId="6485B054" w14:textId="77777777" w:rsidR="007146F2" w:rsidRDefault="007146F2">
      <w:pPr>
        <w:widowControl w:val="0"/>
        <w:spacing w:line="360" w:lineRule="auto"/>
        <w:jc w:val="both"/>
        <w:rPr>
          <w:rFonts w:ascii="Times New Roman" w:eastAsia="Times New Roman" w:hAnsi="Times New Roman" w:cs="Times New Roman"/>
        </w:rPr>
      </w:pPr>
    </w:p>
    <w:p w14:paraId="77CA6C31" w14:textId="77777777" w:rsidR="007146F2" w:rsidRDefault="002D5538">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t>Com base na literatura acadêmica e na análise do contexto d</w:t>
      </w:r>
      <w:r>
        <w:rPr>
          <w:rFonts w:ascii="Times New Roman" w:eastAsia="Times New Roman" w:hAnsi="Times New Roman" w:cs="Times New Roman"/>
        </w:rPr>
        <w:t>e ensino da UFMG, o EHE foi adotado como um regime de ensino temporário para desenvolver atividades acadêmicas curriculares (AAC) integrando processos de ensino-aprendizagem on-line</w:t>
      </w:r>
      <w:r>
        <w:rPr>
          <w:rFonts w:ascii="Times New Roman" w:eastAsia="Times New Roman" w:hAnsi="Times New Roman" w:cs="Times New Roman"/>
          <w:i/>
        </w:rPr>
        <w:t xml:space="preserve"> </w:t>
      </w:r>
      <w:r>
        <w:rPr>
          <w:rFonts w:ascii="Times New Roman" w:eastAsia="Times New Roman" w:hAnsi="Times New Roman" w:cs="Times New Roman"/>
        </w:rPr>
        <w:t>(Ambientes Virtuais de Aprendizagem) e presencial (espaço físico).</w:t>
      </w:r>
    </w:p>
    <w:p w14:paraId="2BA5804C" w14:textId="77777777" w:rsidR="007146F2" w:rsidRDefault="002D5538">
      <w:pPr>
        <w:widowControl w:val="0"/>
        <w:spacing w:line="360" w:lineRule="auto"/>
        <w:jc w:val="both"/>
        <w:rPr>
          <w:rFonts w:ascii="Times New Roman" w:eastAsia="Times New Roman" w:hAnsi="Times New Roman" w:cs="Times New Roman"/>
        </w:rPr>
      </w:pPr>
      <w:r>
        <w:rPr>
          <w:rFonts w:ascii="Times New Roman" w:eastAsia="Times New Roman" w:hAnsi="Times New Roman" w:cs="Times New Roman"/>
        </w:rPr>
        <w:br/>
        <w:t>Para t</w:t>
      </w:r>
      <w:r>
        <w:rPr>
          <w:rFonts w:ascii="Times New Roman" w:eastAsia="Times New Roman" w:hAnsi="Times New Roman" w:cs="Times New Roman"/>
        </w:rPr>
        <w:t xml:space="preserve">anto foram </w:t>
      </w:r>
      <w:proofErr w:type="gramStart"/>
      <w:r>
        <w:rPr>
          <w:rFonts w:ascii="Times New Roman" w:eastAsia="Times New Roman" w:hAnsi="Times New Roman" w:cs="Times New Roman"/>
        </w:rPr>
        <w:t>estabelecidas</w:t>
      </w:r>
      <w:proofErr w:type="gramEnd"/>
      <w:r>
        <w:rPr>
          <w:rFonts w:ascii="Times New Roman" w:eastAsia="Times New Roman" w:hAnsi="Times New Roman" w:cs="Times New Roman"/>
        </w:rPr>
        <w:t xml:space="preserve"> diferentes normativas (Resolução 05/2021, de 19 de agosto de 2021, do Conselho de Ensino Pesquisa e Extensão e Resolução nº 9, de 02 de setembro de 2021 da Câmara de Graduação) e suportes orientadores (Guia do EHE) acompanhados de </w:t>
      </w:r>
      <w:r>
        <w:rPr>
          <w:rFonts w:ascii="Times New Roman" w:eastAsia="Times New Roman" w:hAnsi="Times New Roman" w:cs="Times New Roman"/>
        </w:rPr>
        <w:t xml:space="preserve">amplo processo de diálogo com a comunidade acadêmica por meio de reuniões com diretorias, coordenação de </w:t>
      </w:r>
      <w:proofErr w:type="spellStart"/>
      <w:r>
        <w:rPr>
          <w:rFonts w:ascii="Times New Roman" w:eastAsia="Times New Roman" w:hAnsi="Times New Roman" w:cs="Times New Roman"/>
        </w:rPr>
        <w:t>colegiados</w:t>
      </w:r>
      <w:proofErr w:type="spellEnd"/>
      <w:r>
        <w:rPr>
          <w:rFonts w:ascii="Times New Roman" w:eastAsia="Times New Roman" w:hAnsi="Times New Roman" w:cs="Times New Roman"/>
        </w:rPr>
        <w:t xml:space="preserve"> e chefia de departamentos, além de fóruns abertos com a comunidade acadêmica.</w:t>
      </w:r>
    </w:p>
    <w:p w14:paraId="0737BE0D" w14:textId="77777777" w:rsidR="007146F2" w:rsidRDefault="007146F2">
      <w:pPr>
        <w:widowControl w:val="0"/>
        <w:spacing w:line="360" w:lineRule="auto"/>
        <w:jc w:val="both"/>
        <w:rPr>
          <w:rFonts w:ascii="Times New Roman" w:eastAsia="Times New Roman" w:hAnsi="Times New Roman" w:cs="Times New Roman"/>
        </w:rPr>
      </w:pPr>
    </w:p>
    <w:p w14:paraId="0082B56B" w14:textId="77777777" w:rsidR="007146F2" w:rsidRDefault="002D5538">
      <w:pPr>
        <w:widowControl w:val="0"/>
        <w:tabs>
          <w:tab w:val="left" w:pos="220"/>
          <w:tab w:val="left" w:pos="720"/>
        </w:tabs>
        <w:spacing w:line="360" w:lineRule="auto"/>
        <w:jc w:val="both"/>
      </w:pPr>
      <w:r>
        <w:rPr>
          <w:rFonts w:ascii="Times New Roman" w:eastAsia="Times New Roman" w:hAnsi="Times New Roman" w:cs="Times New Roman"/>
        </w:rPr>
        <w:t>Todo esse processo de implementação do EHE pressupunha a reto</w:t>
      </w:r>
      <w:r>
        <w:rPr>
          <w:rFonts w:ascii="Times New Roman" w:eastAsia="Times New Roman" w:hAnsi="Times New Roman" w:cs="Times New Roman"/>
        </w:rPr>
        <w:t>mada de atividades acadêmicas curriculares presenciais de forma gradual e seguindo o Plano para o retorno presencial de atividades não adaptáveis ao modo remoto da UFMG em sua última atualização (</w:t>
      </w:r>
      <w:hyperlink r:id="rId6">
        <w:r>
          <w:rPr>
            <w:rStyle w:val="ListLabel10"/>
          </w:rPr>
          <w:t>https://ufmg</w:t>
        </w:r>
        <w:r>
          <w:rPr>
            <w:rStyle w:val="ListLabel10"/>
          </w:rPr>
          <w:t>.br/coronavirus)</w:t>
        </w:r>
      </w:hyperlink>
      <w:r>
        <w:rPr>
          <w:rFonts w:ascii="Times New Roman" w:eastAsia="Times New Roman" w:hAnsi="Times New Roman" w:cs="Times New Roman"/>
        </w:rPr>
        <w:t xml:space="preserve"> e subordinada às autorizações governamentais relacionadas ao contexto pandêmico geral.  </w:t>
      </w:r>
    </w:p>
    <w:p w14:paraId="3176824B" w14:textId="77777777" w:rsidR="007146F2" w:rsidRDefault="007146F2">
      <w:pPr>
        <w:widowControl w:val="0"/>
        <w:tabs>
          <w:tab w:val="left" w:pos="220"/>
          <w:tab w:val="left" w:pos="720"/>
        </w:tabs>
        <w:spacing w:line="360" w:lineRule="auto"/>
        <w:jc w:val="both"/>
        <w:rPr>
          <w:rFonts w:ascii="Times New Roman" w:eastAsia="Times New Roman" w:hAnsi="Times New Roman" w:cs="Times New Roman"/>
        </w:rPr>
      </w:pPr>
    </w:p>
    <w:p w14:paraId="2A714879"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Com base nas orientações para implementação do EHE foi previsto o acompanhamento desse processo a fim de subsidiar o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e a tomada de </w:t>
      </w:r>
      <w:r>
        <w:rPr>
          <w:rFonts w:ascii="Times New Roman" w:eastAsia="Times New Roman" w:hAnsi="Times New Roman" w:cs="Times New Roman"/>
        </w:rPr>
        <w:t>decisões, articulando conhecimentos sobre as especificidades de cada contexto de ensino na universidade:</w:t>
      </w:r>
    </w:p>
    <w:p w14:paraId="56F60509" w14:textId="77777777" w:rsidR="007146F2" w:rsidRDefault="007146F2">
      <w:pPr>
        <w:spacing w:line="360" w:lineRule="auto"/>
        <w:jc w:val="both"/>
        <w:rPr>
          <w:rFonts w:ascii="Times New Roman" w:eastAsia="Times New Roman" w:hAnsi="Times New Roman" w:cs="Times New Roman"/>
        </w:rPr>
      </w:pPr>
    </w:p>
    <w:p w14:paraId="372C1FDF" w14:textId="77777777" w:rsidR="007146F2" w:rsidRDefault="002D5538">
      <w:pPr>
        <w:widowControl w:val="0"/>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Para implementação do EHE, garantindo os princípios de segurança, equidade e qualidade do ensino ofertado, se faz necessário um cuidadoso </w:t>
      </w:r>
      <w:proofErr w:type="spellStart"/>
      <w:r>
        <w:rPr>
          <w:rFonts w:ascii="Times New Roman" w:eastAsia="Times New Roman" w:hAnsi="Times New Roman" w:cs="Times New Roman"/>
          <w:sz w:val="20"/>
          <w:szCs w:val="20"/>
        </w:rPr>
        <w:t>planejamento</w:t>
      </w:r>
      <w:proofErr w:type="spellEnd"/>
      <w:r>
        <w:rPr>
          <w:rFonts w:ascii="Times New Roman" w:eastAsia="Times New Roman" w:hAnsi="Times New Roman" w:cs="Times New Roman"/>
          <w:sz w:val="20"/>
          <w:szCs w:val="20"/>
        </w:rPr>
        <w:t xml:space="preserve"> localmente articulado entre a comunidade (estudantes, professores e técnicos administrativos em educação) e as instâncias de cada Unidade Acadêmica (</w:t>
      </w:r>
      <w:proofErr w:type="spellStart"/>
      <w:r>
        <w:rPr>
          <w:rFonts w:ascii="Times New Roman" w:eastAsia="Times New Roman" w:hAnsi="Times New Roman" w:cs="Times New Roman"/>
          <w:sz w:val="20"/>
          <w:szCs w:val="20"/>
        </w:rPr>
        <w:t>colegiado</w:t>
      </w:r>
      <w:proofErr w:type="spellEnd"/>
      <w:r>
        <w:rPr>
          <w:rFonts w:ascii="Times New Roman" w:eastAsia="Times New Roman" w:hAnsi="Times New Roman" w:cs="Times New Roman"/>
          <w:sz w:val="20"/>
          <w:szCs w:val="20"/>
        </w:rPr>
        <w:t xml:space="preserve">/NDE, departamento, diretoria). Considerando a </w:t>
      </w:r>
      <w:proofErr w:type="spellStart"/>
      <w:r>
        <w:rPr>
          <w:rFonts w:ascii="Times New Roman" w:eastAsia="Times New Roman" w:hAnsi="Times New Roman" w:cs="Times New Roman"/>
          <w:sz w:val="20"/>
          <w:szCs w:val="20"/>
        </w:rPr>
        <w:t>excepcionalidade</w:t>
      </w:r>
      <w:proofErr w:type="spellEnd"/>
      <w:r>
        <w:rPr>
          <w:rFonts w:ascii="Times New Roman" w:eastAsia="Times New Roman" w:hAnsi="Times New Roman" w:cs="Times New Roman"/>
          <w:sz w:val="20"/>
          <w:szCs w:val="20"/>
        </w:rPr>
        <w:t xml:space="preserve"> do momento, os nortes desses </w:t>
      </w:r>
      <w:proofErr w:type="spellStart"/>
      <w:r>
        <w:rPr>
          <w:rFonts w:ascii="Times New Roman" w:eastAsia="Times New Roman" w:hAnsi="Times New Roman" w:cs="Times New Roman"/>
          <w:sz w:val="20"/>
          <w:szCs w:val="20"/>
        </w:rPr>
        <w:t>plan</w:t>
      </w:r>
      <w:r>
        <w:rPr>
          <w:rFonts w:ascii="Times New Roman" w:eastAsia="Times New Roman" w:hAnsi="Times New Roman" w:cs="Times New Roman"/>
          <w:sz w:val="20"/>
          <w:szCs w:val="20"/>
        </w:rPr>
        <w:t>ejamentos</w:t>
      </w:r>
      <w:proofErr w:type="spellEnd"/>
      <w:r>
        <w:rPr>
          <w:rFonts w:ascii="Times New Roman" w:eastAsia="Times New Roman" w:hAnsi="Times New Roman" w:cs="Times New Roman"/>
          <w:sz w:val="20"/>
          <w:szCs w:val="20"/>
        </w:rPr>
        <w:t xml:space="preserve"> devem ser a flexibilidade e a comunicação. (UFMG, 2021, </w:t>
      </w:r>
      <w:proofErr w:type="spellStart"/>
      <w:r>
        <w:rPr>
          <w:rFonts w:ascii="Times New Roman" w:eastAsia="Times New Roman" w:hAnsi="Times New Roman" w:cs="Times New Roman"/>
          <w:sz w:val="20"/>
          <w:szCs w:val="20"/>
        </w:rPr>
        <w:t>P.06</w:t>
      </w:r>
      <w:proofErr w:type="spellEnd"/>
      <w:r>
        <w:rPr>
          <w:rFonts w:ascii="Times New Roman" w:eastAsia="Times New Roman" w:hAnsi="Times New Roman" w:cs="Times New Roman"/>
          <w:sz w:val="20"/>
          <w:szCs w:val="20"/>
        </w:rPr>
        <w:t>)</w:t>
      </w:r>
    </w:p>
    <w:p w14:paraId="32CF77E4" w14:textId="77777777" w:rsidR="007146F2" w:rsidRDefault="007146F2">
      <w:pPr>
        <w:widowControl w:val="0"/>
        <w:spacing w:line="360" w:lineRule="auto"/>
        <w:jc w:val="both"/>
        <w:rPr>
          <w:rFonts w:ascii="Times New Roman" w:eastAsia="Times New Roman" w:hAnsi="Times New Roman" w:cs="Times New Roman"/>
          <w:sz w:val="20"/>
          <w:szCs w:val="20"/>
        </w:rPr>
      </w:pPr>
    </w:p>
    <w:p w14:paraId="5C37436A"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Nesse sentido, considerou-se relevante abrir um espaço de interlocução e </w:t>
      </w:r>
      <w:proofErr w:type="spellStart"/>
      <w:r>
        <w:rPr>
          <w:rFonts w:ascii="Times New Roman" w:eastAsia="Times New Roman" w:hAnsi="Times New Roman" w:cs="Times New Roman"/>
        </w:rPr>
        <w:t>planejamento</w:t>
      </w:r>
      <w:proofErr w:type="spellEnd"/>
      <w:r>
        <w:rPr>
          <w:rFonts w:ascii="Times New Roman" w:eastAsia="Times New Roman" w:hAnsi="Times New Roman" w:cs="Times New Roman"/>
        </w:rPr>
        <w:t xml:space="preserve"> local e geral na universidade, promovendo ações de monitoramento constante no nível micro (sala d</w:t>
      </w:r>
      <w:r>
        <w:rPr>
          <w:rFonts w:ascii="Times New Roman" w:eastAsia="Times New Roman" w:hAnsi="Times New Roman" w:cs="Times New Roman"/>
        </w:rPr>
        <w:t>e aula), meso (unidades de ensino) e macro (universidade). Para tanto, esse processo demandou atendimento das seguintes orientações:</w:t>
      </w:r>
    </w:p>
    <w:p w14:paraId="4F220E53" w14:textId="77777777" w:rsidR="007146F2" w:rsidRDefault="002D5538">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1. Considerar nos processos de acompanhamento e monitoramento do EHE a participação de docentes, estudantes e </w:t>
      </w:r>
      <w:proofErr w:type="spellStart"/>
      <w:r>
        <w:rPr>
          <w:rFonts w:ascii="Times New Roman" w:eastAsia="Times New Roman" w:hAnsi="Times New Roman" w:cs="Times New Roman"/>
        </w:rPr>
        <w:t>técnicos-admi</w:t>
      </w:r>
      <w:r>
        <w:rPr>
          <w:rFonts w:ascii="Times New Roman" w:eastAsia="Times New Roman" w:hAnsi="Times New Roman" w:cs="Times New Roman"/>
        </w:rPr>
        <w:t>nistrativos</w:t>
      </w:r>
      <w:proofErr w:type="spellEnd"/>
      <w:r>
        <w:rPr>
          <w:rFonts w:ascii="Times New Roman" w:eastAsia="Times New Roman" w:hAnsi="Times New Roman" w:cs="Times New Roman"/>
        </w:rPr>
        <w:t xml:space="preserve"> em educação.</w:t>
      </w:r>
    </w:p>
    <w:p w14:paraId="688C77AB" w14:textId="77777777" w:rsidR="007146F2" w:rsidRDefault="002D5538">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2. Promover a articulação entre representação estudantil (representante de turma, de turno, Centro Acadêmico, Diretório Acadêmico, entre outros) e </w:t>
      </w:r>
      <w:proofErr w:type="spellStart"/>
      <w:r>
        <w:rPr>
          <w:rFonts w:ascii="Times New Roman" w:eastAsia="Times New Roman" w:hAnsi="Times New Roman" w:cs="Times New Roman"/>
        </w:rPr>
        <w:t>colegiados</w:t>
      </w:r>
      <w:proofErr w:type="spellEnd"/>
      <w:r>
        <w:rPr>
          <w:rFonts w:ascii="Times New Roman" w:eastAsia="Times New Roman" w:hAnsi="Times New Roman" w:cs="Times New Roman"/>
        </w:rPr>
        <w:t xml:space="preserve"> para criação de grupos com objetivo de acompanhamento das Atividades Acad</w:t>
      </w:r>
      <w:r>
        <w:rPr>
          <w:rFonts w:ascii="Times New Roman" w:eastAsia="Times New Roman" w:hAnsi="Times New Roman" w:cs="Times New Roman"/>
        </w:rPr>
        <w:t>êmicas Complementares (</w:t>
      </w:r>
      <w:proofErr w:type="spellStart"/>
      <w:r>
        <w:rPr>
          <w:rFonts w:ascii="Times New Roman" w:eastAsia="Times New Roman" w:hAnsi="Times New Roman" w:cs="Times New Roman"/>
        </w:rPr>
        <w:t>AACs</w:t>
      </w:r>
      <w:proofErr w:type="spellEnd"/>
      <w:r>
        <w:rPr>
          <w:rFonts w:ascii="Times New Roman" w:eastAsia="Times New Roman" w:hAnsi="Times New Roman" w:cs="Times New Roman"/>
        </w:rPr>
        <w:t>) no EHE, evitando, desse modo falta de comunicação, avaliações coincidentes, sobreposições de atividades, dentre outros.</w:t>
      </w:r>
    </w:p>
    <w:p w14:paraId="6FD7BC13" w14:textId="77777777" w:rsidR="007146F2" w:rsidRDefault="002D5538">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3. Monitorar sistematicamente o EHE no </w:t>
      </w:r>
      <w:proofErr w:type="spellStart"/>
      <w:r>
        <w:rPr>
          <w:rFonts w:ascii="Times New Roman" w:eastAsia="Times New Roman" w:hAnsi="Times New Roman" w:cs="Times New Roman"/>
        </w:rPr>
        <w:t>nível</w:t>
      </w:r>
      <w:proofErr w:type="spellEnd"/>
      <w:r>
        <w:rPr>
          <w:rFonts w:ascii="Times New Roman" w:eastAsia="Times New Roman" w:hAnsi="Times New Roman" w:cs="Times New Roman"/>
        </w:rPr>
        <w:t xml:space="preserve"> da atividade </w:t>
      </w:r>
      <w:proofErr w:type="spellStart"/>
      <w:r>
        <w:rPr>
          <w:rFonts w:ascii="Times New Roman" w:eastAsia="Times New Roman" w:hAnsi="Times New Roman" w:cs="Times New Roman"/>
        </w:rPr>
        <w:t>acadêmica</w:t>
      </w:r>
      <w:proofErr w:type="spellEnd"/>
      <w:r>
        <w:rPr>
          <w:rFonts w:ascii="Times New Roman" w:eastAsia="Times New Roman" w:hAnsi="Times New Roman" w:cs="Times New Roman"/>
        </w:rPr>
        <w:t xml:space="preserve"> curricular, incluindo a garantia da q</w:t>
      </w:r>
      <w:r>
        <w:rPr>
          <w:rFonts w:ascii="Times New Roman" w:eastAsia="Times New Roman" w:hAnsi="Times New Roman" w:cs="Times New Roman"/>
        </w:rPr>
        <w:t xml:space="preserve">ualidade do ensino e a </w:t>
      </w:r>
      <w:proofErr w:type="spellStart"/>
      <w:r>
        <w:rPr>
          <w:rFonts w:ascii="Times New Roman" w:eastAsia="Times New Roman" w:hAnsi="Times New Roman" w:cs="Times New Roman"/>
        </w:rPr>
        <w:t>aplicação</w:t>
      </w:r>
      <w:proofErr w:type="spellEnd"/>
      <w:r>
        <w:rPr>
          <w:rFonts w:ascii="Times New Roman" w:eastAsia="Times New Roman" w:hAnsi="Times New Roman" w:cs="Times New Roman"/>
        </w:rPr>
        <w:t xml:space="preserve"> das atividades avaliativas, sendo esse monitoramento de responsabilidade docente.</w:t>
      </w:r>
    </w:p>
    <w:p w14:paraId="425726C1" w14:textId="77777777" w:rsidR="007146F2" w:rsidRDefault="002D5538">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4. Monitorar sistematicamente ao longo do período letivo o EHE no </w:t>
      </w:r>
      <w:proofErr w:type="spellStart"/>
      <w:r>
        <w:rPr>
          <w:rFonts w:ascii="Times New Roman" w:eastAsia="Times New Roman" w:hAnsi="Times New Roman" w:cs="Times New Roman"/>
        </w:rPr>
        <w:t>nível</w:t>
      </w:r>
      <w:proofErr w:type="spellEnd"/>
      <w:r>
        <w:rPr>
          <w:rFonts w:ascii="Times New Roman" w:eastAsia="Times New Roman" w:hAnsi="Times New Roman" w:cs="Times New Roman"/>
        </w:rPr>
        <w:t xml:space="preserve"> do curso de </w:t>
      </w:r>
      <w:proofErr w:type="spellStart"/>
      <w:r>
        <w:rPr>
          <w:rFonts w:ascii="Times New Roman" w:eastAsia="Times New Roman" w:hAnsi="Times New Roman" w:cs="Times New Roman"/>
        </w:rPr>
        <w:t>graduação</w:t>
      </w:r>
      <w:proofErr w:type="spellEnd"/>
      <w:r>
        <w:rPr>
          <w:rFonts w:ascii="Times New Roman" w:eastAsia="Times New Roman" w:hAnsi="Times New Roman" w:cs="Times New Roman"/>
        </w:rPr>
        <w:t>, sendo esse monitoramento de responsabilid</w:t>
      </w:r>
      <w:r>
        <w:rPr>
          <w:rFonts w:ascii="Times New Roman" w:eastAsia="Times New Roman" w:hAnsi="Times New Roman" w:cs="Times New Roman"/>
        </w:rPr>
        <w:t xml:space="preserve">ade do Colegiado e do </w:t>
      </w:r>
      <w:proofErr w:type="spellStart"/>
      <w:r>
        <w:rPr>
          <w:rFonts w:ascii="Times New Roman" w:eastAsia="Times New Roman" w:hAnsi="Times New Roman" w:cs="Times New Roman"/>
        </w:rPr>
        <w:t>Núcleo</w:t>
      </w:r>
      <w:proofErr w:type="spellEnd"/>
      <w:r>
        <w:rPr>
          <w:rFonts w:ascii="Times New Roman" w:eastAsia="Times New Roman" w:hAnsi="Times New Roman" w:cs="Times New Roman"/>
        </w:rPr>
        <w:t xml:space="preserve"> Docente Estruturante (NDE).</w:t>
      </w:r>
    </w:p>
    <w:p w14:paraId="24768BB6" w14:textId="77777777" w:rsidR="007146F2" w:rsidRDefault="002D5538">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5. Monitorar sistematicamente o EHE no </w:t>
      </w:r>
      <w:proofErr w:type="spellStart"/>
      <w:r>
        <w:rPr>
          <w:rFonts w:ascii="Times New Roman" w:eastAsia="Times New Roman" w:hAnsi="Times New Roman" w:cs="Times New Roman"/>
        </w:rPr>
        <w:t>nível</w:t>
      </w:r>
      <w:proofErr w:type="spellEnd"/>
      <w:r>
        <w:rPr>
          <w:rFonts w:ascii="Times New Roman" w:eastAsia="Times New Roman" w:hAnsi="Times New Roman" w:cs="Times New Roman"/>
        </w:rPr>
        <w:t xml:space="preserve"> da Universidade, sendo esse monitoramento de responsabilidade de </w:t>
      </w:r>
      <w:proofErr w:type="spellStart"/>
      <w:r>
        <w:rPr>
          <w:rFonts w:ascii="Times New Roman" w:eastAsia="Times New Roman" w:hAnsi="Times New Roman" w:cs="Times New Roman"/>
        </w:rPr>
        <w:t>instâncias</w:t>
      </w:r>
      <w:proofErr w:type="spellEnd"/>
      <w:r>
        <w:rPr>
          <w:rFonts w:ascii="Times New Roman" w:eastAsia="Times New Roman" w:hAnsi="Times New Roman" w:cs="Times New Roman"/>
        </w:rPr>
        <w:t xml:space="preserve"> a serem definidas pela </w:t>
      </w:r>
      <w:proofErr w:type="spellStart"/>
      <w:r>
        <w:rPr>
          <w:rFonts w:ascii="Times New Roman" w:eastAsia="Times New Roman" w:hAnsi="Times New Roman" w:cs="Times New Roman"/>
        </w:rPr>
        <w:t>Câmara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Graduação</w:t>
      </w:r>
      <w:proofErr w:type="spellEnd"/>
      <w:r>
        <w:rPr>
          <w:rFonts w:ascii="Times New Roman" w:eastAsia="Times New Roman" w:hAnsi="Times New Roman" w:cs="Times New Roman"/>
        </w:rPr>
        <w:t xml:space="preserve"> em conjunto com a </w:t>
      </w:r>
      <w:proofErr w:type="spellStart"/>
      <w:r>
        <w:rPr>
          <w:rFonts w:ascii="Times New Roman" w:eastAsia="Times New Roman" w:hAnsi="Times New Roman" w:cs="Times New Roman"/>
        </w:rPr>
        <w:t>Comissão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w:t>
      </w:r>
      <w:r>
        <w:rPr>
          <w:rFonts w:ascii="Times New Roman" w:eastAsia="Times New Roman" w:hAnsi="Times New Roman" w:cs="Times New Roman"/>
        </w:rPr>
        <w:t>rópria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Avaliação</w:t>
      </w:r>
      <w:proofErr w:type="spellEnd"/>
      <w:r>
        <w:rPr>
          <w:rFonts w:ascii="Times New Roman" w:eastAsia="Times New Roman" w:hAnsi="Times New Roman" w:cs="Times New Roman"/>
        </w:rPr>
        <w:t xml:space="preserve"> (CPA). A </w:t>
      </w:r>
      <w:proofErr w:type="spellStart"/>
      <w:r>
        <w:rPr>
          <w:rFonts w:ascii="Times New Roman" w:eastAsia="Times New Roman" w:hAnsi="Times New Roman" w:cs="Times New Roman"/>
        </w:rPr>
        <w:t>avaliação</w:t>
      </w:r>
      <w:proofErr w:type="spellEnd"/>
      <w:r>
        <w:rPr>
          <w:rFonts w:ascii="Times New Roman" w:eastAsia="Times New Roman" w:hAnsi="Times New Roman" w:cs="Times New Roman"/>
        </w:rPr>
        <w:t xml:space="preserve"> do processo deverá ocorrer ao final do </w:t>
      </w:r>
      <w:proofErr w:type="spellStart"/>
      <w:r>
        <w:rPr>
          <w:rFonts w:ascii="Times New Roman" w:eastAsia="Times New Roman" w:hAnsi="Times New Roman" w:cs="Times New Roman"/>
        </w:rPr>
        <w:t>período</w:t>
      </w:r>
      <w:proofErr w:type="spellEnd"/>
      <w:r>
        <w:rPr>
          <w:rFonts w:ascii="Times New Roman" w:eastAsia="Times New Roman" w:hAnsi="Times New Roman" w:cs="Times New Roman"/>
        </w:rPr>
        <w:t xml:space="preserve"> letivo. (UFMG, 2021, p. 09)</w:t>
      </w:r>
    </w:p>
    <w:p w14:paraId="72DA9789" w14:textId="77777777" w:rsidR="007146F2" w:rsidRDefault="007146F2">
      <w:pPr>
        <w:spacing w:line="360" w:lineRule="auto"/>
        <w:ind w:left="720"/>
        <w:jc w:val="both"/>
        <w:rPr>
          <w:rFonts w:ascii="Times New Roman" w:eastAsia="Times New Roman" w:hAnsi="Times New Roman" w:cs="Times New Roman"/>
        </w:rPr>
      </w:pPr>
    </w:p>
    <w:p w14:paraId="46F45B7B"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Nessa direção, as ações de monitoramento e avaliação foram </w:t>
      </w:r>
      <w:proofErr w:type="gramStart"/>
      <w:r>
        <w:rPr>
          <w:rFonts w:ascii="Times New Roman" w:eastAsia="Times New Roman" w:hAnsi="Times New Roman" w:cs="Times New Roman"/>
        </w:rPr>
        <w:t>assumidos</w:t>
      </w:r>
      <w:proofErr w:type="gramEnd"/>
      <w:r>
        <w:rPr>
          <w:rFonts w:ascii="Times New Roman" w:eastAsia="Times New Roman" w:hAnsi="Times New Roman" w:cs="Times New Roman"/>
        </w:rPr>
        <w:t xml:space="preserve"> numa </w:t>
      </w:r>
      <w:proofErr w:type="spellStart"/>
      <w:r>
        <w:rPr>
          <w:rFonts w:ascii="Times New Roman" w:eastAsia="Times New Roman" w:hAnsi="Times New Roman" w:cs="Times New Roman"/>
        </w:rPr>
        <w:t>perspectiva</w:t>
      </w:r>
      <w:proofErr w:type="spellEnd"/>
      <w:r>
        <w:rPr>
          <w:rFonts w:ascii="Times New Roman" w:eastAsia="Times New Roman" w:hAnsi="Times New Roman" w:cs="Times New Roman"/>
        </w:rPr>
        <w:t xml:space="preserve"> crítica e participativa. (CARVALHO, 2001; SAUL, </w:t>
      </w:r>
      <w:r>
        <w:rPr>
          <w:rFonts w:ascii="Times New Roman" w:eastAsia="Times New Roman" w:hAnsi="Times New Roman" w:cs="Times New Roman"/>
        </w:rPr>
        <w:t xml:space="preserve">2001; LUCK, 2013). Objetivando a produção coletiva do conhecimento sobre a realidade vivenciada no processo de implementação do EHE com vistas à garantia da biossegurança, à promoção do diálogo e à transformação </w:t>
      </w:r>
      <w:r>
        <w:rPr>
          <w:rFonts w:ascii="Times New Roman" w:eastAsia="Times New Roman" w:hAnsi="Times New Roman" w:cs="Times New Roman"/>
        </w:rPr>
        <w:lastRenderedPageBreak/>
        <w:t>gradual das condições de ensino em prol do d</w:t>
      </w:r>
      <w:r>
        <w:rPr>
          <w:rFonts w:ascii="Times New Roman" w:eastAsia="Times New Roman" w:hAnsi="Times New Roman" w:cs="Times New Roman"/>
        </w:rPr>
        <w:t>esenvolvimento das práticas educativas presenciais em contexto pandêmico.</w:t>
      </w:r>
    </w:p>
    <w:p w14:paraId="27664923" w14:textId="77777777" w:rsidR="007146F2" w:rsidRDefault="007146F2">
      <w:pPr>
        <w:spacing w:line="360" w:lineRule="auto"/>
        <w:jc w:val="both"/>
        <w:rPr>
          <w:rFonts w:ascii="Times New Roman" w:eastAsia="Times New Roman" w:hAnsi="Times New Roman" w:cs="Times New Roman"/>
        </w:rPr>
      </w:pPr>
    </w:p>
    <w:p w14:paraId="1A109A2F"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Thomas e </w:t>
      </w:r>
      <w:proofErr w:type="spellStart"/>
      <w:r>
        <w:rPr>
          <w:rFonts w:ascii="Times New Roman" w:eastAsia="Times New Roman" w:hAnsi="Times New Roman" w:cs="Times New Roman"/>
        </w:rPr>
        <w:t>Pring</w:t>
      </w:r>
      <w:proofErr w:type="spellEnd"/>
      <w:r>
        <w:rPr>
          <w:rFonts w:ascii="Times New Roman" w:eastAsia="Times New Roman" w:hAnsi="Times New Roman" w:cs="Times New Roman"/>
        </w:rPr>
        <w:t xml:space="preserve"> (2007) e </w:t>
      </w:r>
      <w:proofErr w:type="spellStart"/>
      <w:r>
        <w:rPr>
          <w:rFonts w:ascii="Times New Roman" w:eastAsia="Times New Roman" w:hAnsi="Times New Roman" w:cs="Times New Roman"/>
        </w:rPr>
        <w:t>Shapiro</w:t>
      </w:r>
      <w:proofErr w:type="spellEnd"/>
      <w:r>
        <w:rPr>
          <w:rFonts w:ascii="Times New Roman" w:eastAsia="Times New Roman" w:hAnsi="Times New Roman" w:cs="Times New Roman"/>
        </w:rPr>
        <w:t xml:space="preserve"> (2008), o propósito do monitoramento é o de produzir conhecimentos sobre as demandas educacionais, assim como sobre seus processos, a fim de ide</w:t>
      </w:r>
      <w:r>
        <w:rPr>
          <w:rFonts w:ascii="Times New Roman" w:eastAsia="Times New Roman" w:hAnsi="Times New Roman" w:cs="Times New Roman"/>
        </w:rPr>
        <w:t>ntificar contribuições que devem ser compartilhados, de modo a gerar ambiente de crescimento e desenvolvimento que emancipa os envolvidos pela ação crítica e reflexiva assumida coletivamente.</w:t>
      </w:r>
    </w:p>
    <w:p w14:paraId="09F7C815" w14:textId="77777777" w:rsidR="007146F2" w:rsidRDefault="007146F2">
      <w:pPr>
        <w:spacing w:line="360" w:lineRule="auto"/>
        <w:jc w:val="both"/>
        <w:rPr>
          <w:rFonts w:ascii="Times New Roman" w:eastAsia="Times New Roman" w:hAnsi="Times New Roman" w:cs="Times New Roman"/>
        </w:rPr>
      </w:pPr>
    </w:p>
    <w:p w14:paraId="01C37A4A" w14:textId="643964C6"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Os trabalhos se iniciaram com a criação do</w:t>
      </w:r>
      <w:r w:rsidR="00FA7537">
        <w:rPr>
          <w:rFonts w:ascii="Times New Roman" w:eastAsia="Times New Roman" w:hAnsi="Times New Roman" w:cs="Times New Roman"/>
        </w:rPr>
        <w:t xml:space="preserve"> Grupo de Trabalho (</w:t>
      </w:r>
      <w:r>
        <w:rPr>
          <w:rFonts w:ascii="Times New Roman" w:eastAsia="Times New Roman" w:hAnsi="Times New Roman" w:cs="Times New Roman"/>
        </w:rPr>
        <w:t>GT</w:t>
      </w:r>
      <w:r w:rsidR="00FA7537">
        <w:rPr>
          <w:rFonts w:ascii="Times New Roman" w:eastAsia="Times New Roman" w:hAnsi="Times New Roman" w:cs="Times New Roman"/>
        </w:rPr>
        <w:t>)</w:t>
      </w:r>
      <w:r>
        <w:rPr>
          <w:rFonts w:ascii="Times New Roman" w:eastAsia="Times New Roman" w:hAnsi="Times New Roman" w:cs="Times New Roman"/>
        </w:rPr>
        <w:t xml:space="preserve"> Monitoramento </w:t>
      </w:r>
      <w:r>
        <w:rPr>
          <w:rFonts w:ascii="Times New Roman" w:eastAsia="Times New Roman" w:hAnsi="Times New Roman" w:cs="Times New Roman"/>
        </w:rPr>
        <w:t xml:space="preserve">e Avaliação do Ensino Híbrido Emergencial pela </w:t>
      </w:r>
      <w:proofErr w:type="spellStart"/>
      <w:r>
        <w:rPr>
          <w:rFonts w:ascii="Times New Roman" w:eastAsia="Times New Roman" w:hAnsi="Times New Roman" w:cs="Times New Roman"/>
        </w:rPr>
        <w:t>Câmara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Graduação</w:t>
      </w:r>
      <w:proofErr w:type="spellEnd"/>
      <w:r>
        <w:rPr>
          <w:rFonts w:ascii="Times New Roman" w:eastAsia="Times New Roman" w:hAnsi="Times New Roman" w:cs="Times New Roman"/>
        </w:rPr>
        <w:t xml:space="preserve"> da Prograd, sendo composto por sete membros: representantes da câmara de graduação, da CPA, diretoria da Prograd, uma professora da Faculdade de Educação (</w:t>
      </w:r>
      <w:proofErr w:type="spellStart"/>
      <w:r>
        <w:rPr>
          <w:rFonts w:ascii="Times New Roman" w:eastAsia="Times New Roman" w:hAnsi="Times New Roman" w:cs="Times New Roman"/>
        </w:rPr>
        <w:t>FaE</w:t>
      </w:r>
      <w:proofErr w:type="spellEnd"/>
      <w:r>
        <w:rPr>
          <w:rFonts w:ascii="Times New Roman" w:eastAsia="Times New Roman" w:hAnsi="Times New Roman" w:cs="Times New Roman"/>
        </w:rPr>
        <w:t>) e um representante dos est</w:t>
      </w:r>
      <w:r>
        <w:rPr>
          <w:rFonts w:ascii="Times New Roman" w:eastAsia="Times New Roman" w:hAnsi="Times New Roman" w:cs="Times New Roman"/>
        </w:rPr>
        <w:t>udantes dos cursos de graduação da UFMG.</w:t>
      </w:r>
    </w:p>
    <w:p w14:paraId="43372640" w14:textId="77777777" w:rsidR="007146F2" w:rsidRDefault="002D5538">
      <w:pPr>
        <w:spacing w:line="360" w:lineRule="auto"/>
        <w:jc w:val="both"/>
        <w:rPr>
          <w:rFonts w:ascii="Times New Roman" w:eastAsia="Times New Roman" w:hAnsi="Times New Roman" w:cs="Times New Roman"/>
          <w:b/>
        </w:rPr>
      </w:pPr>
      <w:r>
        <w:br w:type="page"/>
      </w:r>
    </w:p>
    <w:p w14:paraId="35C33607" w14:textId="77777777" w:rsidR="007146F2" w:rsidRDefault="002D55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II – METODOLOGIA</w:t>
      </w:r>
    </w:p>
    <w:p w14:paraId="1CFC6DAE" w14:textId="77777777" w:rsidR="007146F2" w:rsidRDefault="007146F2">
      <w:pPr>
        <w:spacing w:line="360" w:lineRule="auto"/>
        <w:jc w:val="both"/>
        <w:rPr>
          <w:rFonts w:ascii="Times New Roman" w:eastAsia="Times New Roman" w:hAnsi="Times New Roman" w:cs="Times New Roman"/>
          <w:b/>
        </w:rPr>
      </w:pPr>
    </w:p>
    <w:p w14:paraId="1B087C76"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abordagem metodológica do monitoramento nos cursos de graduação da UFMG foi planejada incluindo a participação dos coordenadores de </w:t>
      </w:r>
      <w:proofErr w:type="spellStart"/>
      <w:r>
        <w:rPr>
          <w:rFonts w:ascii="Times New Roman" w:eastAsia="Times New Roman" w:hAnsi="Times New Roman" w:cs="Times New Roman"/>
        </w:rPr>
        <w:t>colegiados</w:t>
      </w:r>
      <w:proofErr w:type="spellEnd"/>
      <w:r>
        <w:rPr>
          <w:rFonts w:ascii="Times New Roman" w:eastAsia="Times New Roman" w:hAnsi="Times New Roman" w:cs="Times New Roman"/>
        </w:rPr>
        <w:t>, docentes e estudantes, centrando o foco na realiz</w:t>
      </w:r>
      <w:r>
        <w:rPr>
          <w:rFonts w:ascii="Times New Roman" w:eastAsia="Times New Roman" w:hAnsi="Times New Roman" w:cs="Times New Roman"/>
        </w:rPr>
        <w:t xml:space="preserve">ação das atividades presenciais, visto que essa constituía o desafio no EHE caracterizado como uma fase transitória entre o ERE e o presencial em contexto de pandemia. Coerente com essa </w:t>
      </w:r>
      <w:proofErr w:type="spellStart"/>
      <w:r>
        <w:rPr>
          <w:rFonts w:ascii="Times New Roman" w:eastAsia="Times New Roman" w:hAnsi="Times New Roman" w:cs="Times New Roman"/>
        </w:rPr>
        <w:t>perspectiva</w:t>
      </w:r>
      <w:proofErr w:type="spellEnd"/>
      <w:r>
        <w:rPr>
          <w:rFonts w:ascii="Times New Roman" w:eastAsia="Times New Roman" w:hAnsi="Times New Roman" w:cs="Times New Roman"/>
        </w:rPr>
        <w:t>, o monitoramento foi organizado em duas fases com vistas a</w:t>
      </w:r>
      <w:r>
        <w:rPr>
          <w:rFonts w:ascii="Times New Roman" w:eastAsia="Times New Roman" w:hAnsi="Times New Roman" w:cs="Times New Roman"/>
        </w:rPr>
        <w:t xml:space="preserve"> promover uma avaliação processual da implementação.</w:t>
      </w:r>
    </w:p>
    <w:p w14:paraId="2F9B82F3" w14:textId="77777777" w:rsidR="007146F2" w:rsidRDefault="007146F2">
      <w:pPr>
        <w:spacing w:line="360" w:lineRule="auto"/>
        <w:jc w:val="both"/>
        <w:rPr>
          <w:rFonts w:ascii="Times New Roman" w:eastAsia="Times New Roman" w:hAnsi="Times New Roman" w:cs="Times New Roman"/>
        </w:rPr>
      </w:pPr>
    </w:p>
    <w:p w14:paraId="7BFB7413"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Na primeira fase, os objetivos foram promover um acompanhamento exploratório do EHE nos cursos da instituição; estimular ações de monitoramento processual em todas as instâncias e captar a percepção dos</w:t>
      </w:r>
      <w:r>
        <w:rPr>
          <w:rFonts w:ascii="Times New Roman" w:eastAsia="Times New Roman" w:hAnsi="Times New Roman" w:cs="Times New Roman"/>
        </w:rPr>
        <w:t xml:space="preserve"> coordenadores de cursos sobre as ações implementadas nessa etapa.</w:t>
      </w:r>
    </w:p>
    <w:p w14:paraId="78A0E7E6" w14:textId="77777777" w:rsidR="007146F2" w:rsidRDefault="007146F2">
      <w:pPr>
        <w:spacing w:line="360" w:lineRule="auto"/>
        <w:jc w:val="both"/>
        <w:rPr>
          <w:rFonts w:ascii="Times New Roman" w:eastAsia="Times New Roman" w:hAnsi="Times New Roman" w:cs="Times New Roman"/>
        </w:rPr>
      </w:pPr>
    </w:p>
    <w:p w14:paraId="4FED4B14" w14:textId="1160958E"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O processo se iniciou com o envio de um formulário</w:t>
      </w:r>
      <w:r>
        <w:rPr>
          <w:rFonts w:ascii="Times New Roman" w:eastAsia="Times New Roman" w:hAnsi="Times New Roman" w:cs="Times New Roman"/>
        </w:rPr>
        <w:t xml:space="preserve"> com 12 questões (sete objetivas e cinco ab</w:t>
      </w:r>
      <w:r w:rsidR="00E966CB">
        <w:rPr>
          <w:rFonts w:ascii="Times New Roman" w:eastAsia="Times New Roman" w:hAnsi="Times New Roman" w:cs="Times New Roman"/>
        </w:rPr>
        <w:t>ertas) para os</w:t>
      </w:r>
      <w:r w:rsidR="00E966CB">
        <w:rPr>
          <w:rFonts w:ascii="Times New Roman" w:eastAsia="Times New Roman" w:hAnsi="Times New Roman" w:cs="Times New Roman"/>
        </w:rPr>
        <w:t xml:space="preserve"> coordenadores dos 91 cursos de graduação da UFMG</w:t>
      </w:r>
      <w:r w:rsidR="00E966CB">
        <w:rPr>
          <w:rFonts w:ascii="Times New Roman" w:eastAsia="Times New Roman" w:hAnsi="Times New Roman" w:cs="Times New Roman"/>
        </w:rPr>
        <w:t xml:space="preserve"> </w:t>
      </w:r>
      <w:r w:rsidR="00FF60BB">
        <w:rPr>
          <w:rFonts w:ascii="Times New Roman" w:eastAsia="Times New Roman" w:hAnsi="Times New Roman" w:cs="Times New Roman"/>
        </w:rPr>
        <w:t xml:space="preserve">com perguntas </w:t>
      </w:r>
      <w:r>
        <w:rPr>
          <w:rFonts w:ascii="Times New Roman" w:eastAsia="Times New Roman" w:hAnsi="Times New Roman" w:cs="Times New Roman"/>
        </w:rPr>
        <w:t>referente</w:t>
      </w:r>
      <w:r w:rsidR="00FF60BB">
        <w:rPr>
          <w:rFonts w:ascii="Times New Roman" w:eastAsia="Times New Roman" w:hAnsi="Times New Roman" w:cs="Times New Roman"/>
        </w:rPr>
        <w:t>s</w:t>
      </w:r>
      <w:r>
        <w:rPr>
          <w:rFonts w:ascii="Times New Roman" w:eastAsia="Times New Roman" w:hAnsi="Times New Roman" w:cs="Times New Roman"/>
        </w:rPr>
        <w:t xml:space="preserve"> à oferta de atividades presenciais informais ou formais. Procurou-se nessa etapa mapear as </w:t>
      </w:r>
      <w:proofErr w:type="spellStart"/>
      <w:r>
        <w:rPr>
          <w:rFonts w:ascii="Times New Roman" w:eastAsia="Times New Roman" w:hAnsi="Times New Roman" w:cs="Times New Roman"/>
        </w:rPr>
        <w:t>AACs</w:t>
      </w:r>
      <w:proofErr w:type="spellEnd"/>
      <w:r>
        <w:rPr>
          <w:rFonts w:ascii="Times New Roman" w:eastAsia="Times New Roman" w:hAnsi="Times New Roman" w:cs="Times New Roman"/>
        </w:rPr>
        <w:t xml:space="preserve"> ofertadas no formato Integralmente Presencial (IP) e Remoto Presencial (RP) a fim de identificar o</w:t>
      </w:r>
      <w:r>
        <w:rPr>
          <w:rFonts w:ascii="Times New Roman" w:eastAsia="Times New Roman" w:hAnsi="Times New Roman" w:cs="Times New Roman"/>
        </w:rPr>
        <w:t xml:space="preserve"> atendimento realizado às demandas relativas a essas atividades, os critérios estabelecidos para a oferta, as ações de monitoramento implementadas e as considerações sobre grau de facilidade e/ou dificuldade na implementação do EHE. O formulário foi enviad</w:t>
      </w:r>
      <w:r>
        <w:rPr>
          <w:rFonts w:ascii="Times New Roman" w:eastAsia="Times New Roman" w:hAnsi="Times New Roman" w:cs="Times New Roman"/>
        </w:rPr>
        <w:t>o em novembro de 2021 após o primeiro mês de implementação do EHE e disponibilizado até a primeira quinzena de janeiro de 2022.</w:t>
      </w:r>
    </w:p>
    <w:p w14:paraId="5D662717" w14:textId="77777777" w:rsidR="007146F2" w:rsidRDefault="007146F2">
      <w:pPr>
        <w:spacing w:line="360" w:lineRule="auto"/>
        <w:jc w:val="both"/>
        <w:rPr>
          <w:rFonts w:ascii="Times New Roman" w:eastAsia="Times New Roman" w:hAnsi="Times New Roman" w:cs="Times New Roman"/>
        </w:rPr>
      </w:pPr>
    </w:p>
    <w:p w14:paraId="32F67B9E"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segunda fase, em andamento, objetiva sistematizar as informações sobre o EHE por meio da aplicação de dois questionários, um </w:t>
      </w:r>
      <w:r>
        <w:rPr>
          <w:rFonts w:ascii="Times New Roman" w:eastAsia="Times New Roman" w:hAnsi="Times New Roman" w:cs="Times New Roman"/>
        </w:rPr>
        <w:t>para discentes e outro para docentes. Com apoio da Diretoria de Tecnologia da Informação (DTI) os questionários foram disparados na primeira semana de fevereiro de 2022 e ficarão disponíveis para coleta de dados até 25 de fevereiro, final do período letivo</w:t>
      </w:r>
      <w:r>
        <w:rPr>
          <w:rFonts w:ascii="Times New Roman" w:eastAsia="Times New Roman" w:hAnsi="Times New Roman" w:cs="Times New Roman"/>
        </w:rPr>
        <w:t>.</w:t>
      </w:r>
    </w:p>
    <w:p w14:paraId="34F12335" w14:textId="77777777" w:rsidR="007146F2" w:rsidRDefault="007146F2">
      <w:pPr>
        <w:spacing w:line="360" w:lineRule="auto"/>
        <w:jc w:val="both"/>
        <w:rPr>
          <w:rFonts w:ascii="Times New Roman" w:eastAsia="Times New Roman" w:hAnsi="Times New Roman" w:cs="Times New Roman"/>
        </w:rPr>
      </w:pPr>
    </w:p>
    <w:p w14:paraId="21E074AF" w14:textId="77777777" w:rsidR="007146F2" w:rsidRDefault="002D5538">
      <w:pPr>
        <w:spacing w:line="360" w:lineRule="auto"/>
        <w:jc w:val="both"/>
        <w:rPr>
          <w:rFonts w:ascii="Times New Roman" w:eastAsia="Times New Roman" w:hAnsi="Times New Roman" w:cs="Times New Roman"/>
          <w:b/>
        </w:rPr>
      </w:pPr>
      <w:r>
        <w:br w:type="page"/>
      </w:r>
    </w:p>
    <w:p w14:paraId="3AE91B8A" w14:textId="77777777" w:rsidR="007146F2" w:rsidRDefault="002D55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III – RESULTADOS</w:t>
      </w:r>
    </w:p>
    <w:p w14:paraId="1BD25F4B" w14:textId="77777777" w:rsidR="007146F2" w:rsidRDefault="007146F2">
      <w:pPr>
        <w:spacing w:line="360" w:lineRule="auto"/>
        <w:jc w:val="both"/>
        <w:rPr>
          <w:rFonts w:ascii="Times New Roman" w:eastAsia="Times New Roman" w:hAnsi="Times New Roman" w:cs="Times New Roman"/>
        </w:rPr>
      </w:pPr>
    </w:p>
    <w:p w14:paraId="709E71C5" w14:textId="415613BF"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Na primeira fase p</w:t>
      </w:r>
      <w:r>
        <w:rPr>
          <w:rFonts w:ascii="Times New Roman" w:eastAsia="Times New Roman" w:hAnsi="Times New Roman" w:cs="Times New Roman"/>
          <w:color w:val="000000"/>
        </w:rPr>
        <w:t>articiparam da pesq</w:t>
      </w:r>
      <w:r>
        <w:rPr>
          <w:rFonts w:ascii="Times New Roman" w:eastAsia="Times New Roman" w:hAnsi="Times New Roman" w:cs="Times New Roman"/>
        </w:rPr>
        <w:t xml:space="preserve">uisa </w:t>
      </w:r>
      <w:r>
        <w:rPr>
          <w:rFonts w:ascii="Times New Roman" w:eastAsia="Times New Roman" w:hAnsi="Times New Roman" w:cs="Times New Roman"/>
          <w:color w:val="000000"/>
        </w:rPr>
        <w:t>71</w:t>
      </w:r>
      <w:r w:rsidR="00FF60BB">
        <w:rPr>
          <w:rFonts w:ascii="Times New Roman" w:eastAsia="Times New Roman" w:hAnsi="Times New Roman" w:cs="Times New Roman"/>
          <w:color w:val="000000"/>
        </w:rPr>
        <w:t xml:space="preserve"> (78%)</w:t>
      </w:r>
      <w:bookmarkStart w:id="0" w:name="_GoBack"/>
      <w:bookmarkEnd w:id="0"/>
      <w:r>
        <w:rPr>
          <w:rFonts w:ascii="Times New Roman" w:eastAsia="Times New Roman" w:hAnsi="Times New Roman" w:cs="Times New Roman"/>
          <w:color w:val="000000"/>
        </w:rPr>
        <w:t xml:space="preserve"> coordenadores de cursos distribuídos em sete grandes áreas do conhecimento: Ciências Exatas e da Terra, Engenharias, Humanas, Linguística, Letras e Artes, Saúde, Sociais Aplicadas e do Instituto de Ciências Agrárias (Tabela 1). Não houve representação da </w:t>
      </w:r>
      <w:r>
        <w:rPr>
          <w:rFonts w:ascii="Times New Roman" w:eastAsia="Times New Roman" w:hAnsi="Times New Roman" w:cs="Times New Roman"/>
          <w:color w:val="000000"/>
        </w:rPr>
        <w:t>área de Ciências Biológicas. Para essa distribuição empregou-se a classificação baseada no sistema CAPES/</w:t>
      </w:r>
      <w:proofErr w:type="spellStart"/>
      <w:r>
        <w:rPr>
          <w:rFonts w:ascii="Times New Roman" w:eastAsia="Times New Roman" w:hAnsi="Times New Roman" w:cs="Times New Roman"/>
          <w:color w:val="000000"/>
        </w:rPr>
        <w:t>CNPq</w:t>
      </w:r>
      <w:proofErr w:type="spellEnd"/>
      <w:r>
        <w:rPr>
          <w:rFonts w:ascii="Times New Roman" w:eastAsia="Times New Roman" w:hAnsi="Times New Roman" w:cs="Times New Roman"/>
          <w:color w:val="000000"/>
        </w:rPr>
        <w:t xml:space="preserve"> que é a adotada nos relatórios do setor de estatística da Prograd.</w:t>
      </w:r>
    </w:p>
    <w:p w14:paraId="097F953F" w14:textId="77777777" w:rsidR="007146F2" w:rsidRDefault="007146F2">
      <w:pPr>
        <w:widowControl w:val="0"/>
        <w:spacing w:line="360" w:lineRule="auto"/>
        <w:jc w:val="both"/>
        <w:rPr>
          <w:rFonts w:ascii="Times New Roman" w:eastAsia="Times New Roman" w:hAnsi="Times New Roman" w:cs="Times New Roman"/>
        </w:rPr>
      </w:pPr>
    </w:p>
    <w:p w14:paraId="7E8D3CF8" w14:textId="77777777" w:rsidR="007146F2" w:rsidRDefault="007146F2">
      <w:pPr>
        <w:widowControl w:val="0"/>
        <w:spacing w:line="360" w:lineRule="auto"/>
        <w:jc w:val="both"/>
        <w:rPr>
          <w:rFonts w:ascii="Times New Roman" w:eastAsia="Times New Roman" w:hAnsi="Times New Roman" w:cs="Times New Roman"/>
          <w:sz w:val="20"/>
          <w:szCs w:val="20"/>
        </w:rPr>
      </w:pPr>
    </w:p>
    <w:p w14:paraId="0B68E0F2"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1 – Distribuição dos coordenadores participantes da pesquisa</w:t>
      </w:r>
    </w:p>
    <w:p w14:paraId="518A584A"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5616EB9F" wp14:editId="485A22B4">
            <wp:extent cx="4952365" cy="2812415"/>
            <wp:effectExtent l="0" t="0" r="0" b="0"/>
            <wp:docPr id="1" name="image14.png" descr="../../../Captura%20de%20Tela%202022-02-09%20às%2015.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descr="../../../Captura%20de%20Tela%202022-02-09%20às%2015.23.11.png"/>
                    <pic:cNvPicPr>
                      <a:picLocks noChangeAspect="1" noChangeArrowheads="1"/>
                    </pic:cNvPicPr>
                  </pic:nvPicPr>
                  <pic:blipFill>
                    <a:blip r:embed="rId7"/>
                    <a:srcRect t="2874"/>
                    <a:stretch>
                      <a:fillRect/>
                    </a:stretch>
                  </pic:blipFill>
                  <pic:spPr bwMode="auto">
                    <a:xfrm>
                      <a:off x="0" y="0"/>
                      <a:ext cx="4952365" cy="2812415"/>
                    </a:xfrm>
                    <a:prstGeom prst="rect">
                      <a:avLst/>
                    </a:prstGeom>
                  </pic:spPr>
                </pic:pic>
              </a:graphicData>
            </a:graphic>
          </wp:inline>
        </w:drawing>
      </w:r>
    </w:p>
    <w:p w14:paraId="4369E773" w14:textId="77777777" w:rsidR="007146F2" w:rsidRDefault="007146F2">
      <w:pPr>
        <w:spacing w:line="360" w:lineRule="auto"/>
        <w:jc w:val="both"/>
        <w:rPr>
          <w:rFonts w:ascii="Times New Roman" w:eastAsia="Times New Roman" w:hAnsi="Times New Roman" w:cs="Times New Roman"/>
        </w:rPr>
      </w:pPr>
    </w:p>
    <w:p w14:paraId="50E0F514" w14:textId="77777777" w:rsidR="007146F2" w:rsidRDefault="007146F2">
      <w:pPr>
        <w:spacing w:line="360" w:lineRule="auto"/>
        <w:jc w:val="both"/>
        <w:rPr>
          <w:rFonts w:ascii="Times New Roman" w:eastAsia="Times New Roman" w:hAnsi="Times New Roman" w:cs="Times New Roman"/>
        </w:rPr>
      </w:pPr>
    </w:p>
    <w:p w14:paraId="6126D2FC" w14:textId="77777777" w:rsidR="007146F2" w:rsidRDefault="007146F2">
      <w:pPr>
        <w:spacing w:line="360" w:lineRule="auto"/>
        <w:jc w:val="both"/>
        <w:rPr>
          <w:rFonts w:ascii="Times New Roman" w:eastAsia="Times New Roman" w:hAnsi="Times New Roman" w:cs="Times New Roman"/>
        </w:rPr>
      </w:pPr>
    </w:p>
    <w:p w14:paraId="2978FBC5" w14:textId="77777777" w:rsidR="007146F2" w:rsidRDefault="007146F2">
      <w:pPr>
        <w:widowControl w:val="0"/>
        <w:spacing w:line="360" w:lineRule="auto"/>
        <w:jc w:val="both"/>
        <w:rPr>
          <w:rFonts w:ascii="Times New Roman" w:eastAsia="Times New Roman" w:hAnsi="Times New Roman" w:cs="Times New Roman"/>
          <w:color w:val="000000"/>
          <w:sz w:val="20"/>
          <w:szCs w:val="20"/>
        </w:rPr>
      </w:pPr>
    </w:p>
    <w:p w14:paraId="215F6F76" w14:textId="77777777" w:rsidR="007146F2" w:rsidRDefault="007146F2">
      <w:pPr>
        <w:widowControl w:val="0"/>
        <w:spacing w:line="360" w:lineRule="auto"/>
        <w:jc w:val="both"/>
        <w:rPr>
          <w:rFonts w:ascii="Times New Roman" w:eastAsia="Times New Roman" w:hAnsi="Times New Roman" w:cs="Times New Roman"/>
          <w:color w:val="000000"/>
        </w:rPr>
      </w:pPr>
    </w:p>
    <w:p w14:paraId="6543D2DD" w14:textId="77777777" w:rsidR="007146F2" w:rsidRDefault="007146F2">
      <w:pPr>
        <w:widowControl w:val="0"/>
        <w:spacing w:line="360" w:lineRule="auto"/>
        <w:jc w:val="both"/>
        <w:rPr>
          <w:rFonts w:ascii="Times New Roman" w:eastAsia="Times New Roman" w:hAnsi="Times New Roman" w:cs="Times New Roman"/>
          <w:color w:val="000000"/>
        </w:rPr>
      </w:pPr>
    </w:p>
    <w:p w14:paraId="75FD4FAF" w14:textId="77777777" w:rsidR="007146F2" w:rsidRDefault="002D5538">
      <w:pPr>
        <w:widowControl w:val="0"/>
        <w:spacing w:line="360" w:lineRule="auto"/>
        <w:jc w:val="both"/>
        <w:rPr>
          <w:rFonts w:ascii="Times New Roman" w:eastAsia="Times New Roman" w:hAnsi="Times New Roman" w:cs="Times New Roman"/>
        </w:rPr>
      </w:pPr>
      <w:r>
        <w:br w:type="page"/>
      </w:r>
    </w:p>
    <w:p w14:paraId="11E6DFE4"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2 são descritos os cursos de cada uma das grandes áreas do conhecimento participantes. </w:t>
      </w:r>
    </w:p>
    <w:p w14:paraId="6127F648" w14:textId="77777777" w:rsidR="007146F2" w:rsidRDefault="007146F2">
      <w:pPr>
        <w:spacing w:line="360" w:lineRule="auto"/>
        <w:jc w:val="both"/>
        <w:rPr>
          <w:rFonts w:ascii="Times New Roman" w:eastAsia="Times New Roman" w:hAnsi="Times New Roman" w:cs="Times New Roman"/>
        </w:rPr>
      </w:pPr>
    </w:p>
    <w:p w14:paraId="55201ACC"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2 – Distribuição dos coordenadores que participaram da pesquisa, por área de conhecimento e cursos</w:t>
      </w:r>
    </w:p>
    <w:p w14:paraId="4BB0DA80"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44F23B77" wp14:editId="1BE02989">
            <wp:extent cx="5749925" cy="2654935"/>
            <wp:effectExtent l="0" t="0" r="0" b="0"/>
            <wp:docPr id="2" name="image8.png" descr="../../../Captura%20de%20Tela%202022-02-09%20às%2015.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Captura%20de%20Tela%202022-02-09%20às%2015.37.06.png"/>
                    <pic:cNvPicPr>
                      <a:picLocks noChangeAspect="1" noChangeArrowheads="1"/>
                    </pic:cNvPicPr>
                  </pic:nvPicPr>
                  <pic:blipFill>
                    <a:blip r:embed="rId8"/>
                    <a:srcRect t="2587"/>
                    <a:stretch>
                      <a:fillRect/>
                    </a:stretch>
                  </pic:blipFill>
                  <pic:spPr bwMode="auto">
                    <a:xfrm>
                      <a:off x="0" y="0"/>
                      <a:ext cx="5749925" cy="2654935"/>
                    </a:xfrm>
                    <a:prstGeom prst="rect">
                      <a:avLst/>
                    </a:prstGeom>
                  </pic:spPr>
                </pic:pic>
              </a:graphicData>
            </a:graphic>
          </wp:inline>
        </w:drawing>
      </w:r>
    </w:p>
    <w:p w14:paraId="5ABB4AE6"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01A6366E" wp14:editId="6082BC47">
            <wp:extent cx="5758815" cy="2277110"/>
            <wp:effectExtent l="0" t="0" r="0" b="0"/>
            <wp:docPr id="3" name="image12.png" descr="../../../Captura%20de%20Tela%202022-02-09%20às%2015.3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Captura%20de%20Tela%202022-02-09%20às%2015.37.16.png"/>
                    <pic:cNvPicPr>
                      <a:picLocks noChangeAspect="1" noChangeArrowheads="1"/>
                    </pic:cNvPicPr>
                  </pic:nvPicPr>
                  <pic:blipFill>
                    <a:blip r:embed="rId9"/>
                    <a:srcRect t="1889"/>
                    <a:stretch>
                      <a:fillRect/>
                    </a:stretch>
                  </pic:blipFill>
                  <pic:spPr bwMode="auto">
                    <a:xfrm>
                      <a:off x="0" y="0"/>
                      <a:ext cx="5758815" cy="2277110"/>
                    </a:xfrm>
                    <a:prstGeom prst="rect">
                      <a:avLst/>
                    </a:prstGeom>
                  </pic:spPr>
                </pic:pic>
              </a:graphicData>
            </a:graphic>
          </wp:inline>
        </w:drawing>
      </w:r>
    </w:p>
    <w:p w14:paraId="5E3530B2"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127DD0FB" wp14:editId="7FC6DC4F">
            <wp:extent cx="5749925" cy="2084070"/>
            <wp:effectExtent l="0" t="0" r="0" b="0"/>
            <wp:docPr id="4" name="image6.png" descr="../../../Captura%20de%20Tela%202022-02-09%20às%2015.3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Captura%20de%20Tela%202022-02-09%20às%2015.37.23.png"/>
                    <pic:cNvPicPr>
                      <a:picLocks noChangeAspect="1" noChangeArrowheads="1"/>
                    </pic:cNvPicPr>
                  </pic:nvPicPr>
                  <pic:blipFill>
                    <a:blip r:embed="rId10"/>
                    <a:stretch>
                      <a:fillRect/>
                    </a:stretch>
                  </pic:blipFill>
                  <pic:spPr bwMode="auto">
                    <a:xfrm>
                      <a:off x="0" y="0"/>
                      <a:ext cx="5749925" cy="2084070"/>
                    </a:xfrm>
                    <a:prstGeom prst="rect">
                      <a:avLst/>
                    </a:prstGeom>
                  </pic:spPr>
                </pic:pic>
              </a:graphicData>
            </a:graphic>
          </wp:inline>
        </w:drawing>
      </w:r>
    </w:p>
    <w:p w14:paraId="399A0005" w14:textId="77777777" w:rsidR="007146F2" w:rsidRDefault="007146F2">
      <w:pPr>
        <w:spacing w:line="360" w:lineRule="auto"/>
        <w:jc w:val="both"/>
        <w:rPr>
          <w:rFonts w:ascii="Times New Roman" w:eastAsia="Times New Roman" w:hAnsi="Times New Roman" w:cs="Times New Roman"/>
        </w:rPr>
      </w:pPr>
    </w:p>
    <w:p w14:paraId="63FF941C"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0AFECC92" wp14:editId="6BFAB8E8">
            <wp:extent cx="5749925" cy="1160780"/>
            <wp:effectExtent l="0" t="0" r="0" b="0"/>
            <wp:docPr id="5" name="image23.png" descr="../../../Captura%20de%20Tela%202022-02-09%20às%2015.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3.png" descr="../../../Captura%20de%20Tela%202022-02-09%20às%2015.37.32.png"/>
                    <pic:cNvPicPr>
                      <a:picLocks noChangeAspect="1" noChangeArrowheads="1"/>
                    </pic:cNvPicPr>
                  </pic:nvPicPr>
                  <pic:blipFill>
                    <a:blip r:embed="rId11"/>
                    <a:srcRect t="3616"/>
                    <a:stretch>
                      <a:fillRect/>
                    </a:stretch>
                  </pic:blipFill>
                  <pic:spPr bwMode="auto">
                    <a:xfrm>
                      <a:off x="0" y="0"/>
                      <a:ext cx="5749925" cy="1160780"/>
                    </a:xfrm>
                    <a:prstGeom prst="rect">
                      <a:avLst/>
                    </a:prstGeom>
                  </pic:spPr>
                </pic:pic>
              </a:graphicData>
            </a:graphic>
          </wp:inline>
        </w:drawing>
      </w:r>
    </w:p>
    <w:p w14:paraId="5EE1DD46"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0C947B25" wp14:editId="3744EC6B">
            <wp:extent cx="5749925" cy="1758315"/>
            <wp:effectExtent l="0" t="0" r="0" b="0"/>
            <wp:docPr id="6" name="image11.png" descr="../../../Captura%20de%20Tela%202022-02-09%20às%2015.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Captura%20de%20Tela%202022-02-09%20às%2015.37.42.png"/>
                    <pic:cNvPicPr>
                      <a:picLocks noChangeAspect="1" noChangeArrowheads="1"/>
                    </pic:cNvPicPr>
                  </pic:nvPicPr>
                  <pic:blipFill>
                    <a:blip r:embed="rId12"/>
                    <a:stretch>
                      <a:fillRect/>
                    </a:stretch>
                  </pic:blipFill>
                  <pic:spPr bwMode="auto">
                    <a:xfrm>
                      <a:off x="0" y="0"/>
                      <a:ext cx="5749925" cy="1758315"/>
                    </a:xfrm>
                    <a:prstGeom prst="rect">
                      <a:avLst/>
                    </a:prstGeom>
                  </pic:spPr>
                </pic:pic>
              </a:graphicData>
            </a:graphic>
          </wp:inline>
        </w:drawing>
      </w:r>
    </w:p>
    <w:p w14:paraId="19F29DE0" w14:textId="77777777" w:rsidR="007146F2" w:rsidRDefault="007146F2">
      <w:pPr>
        <w:spacing w:line="360" w:lineRule="auto"/>
        <w:jc w:val="both"/>
        <w:rPr>
          <w:rFonts w:ascii="Times New Roman" w:eastAsia="Times New Roman" w:hAnsi="Times New Roman" w:cs="Times New Roman"/>
        </w:rPr>
      </w:pPr>
    </w:p>
    <w:p w14:paraId="0B9F4CE1"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6A2EA4A1" wp14:editId="1A6E9393">
            <wp:extent cx="5749925" cy="4229100"/>
            <wp:effectExtent l="0" t="0" r="0" b="0"/>
            <wp:docPr id="7" name="image7.png" descr="../../../Captura%20de%20Tela%202022-02-09%20às%2015.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Captura%20de%20Tela%202022-02-09%20às%2015.37.54.png"/>
                    <pic:cNvPicPr>
                      <a:picLocks noChangeAspect="1" noChangeArrowheads="1"/>
                    </pic:cNvPicPr>
                  </pic:nvPicPr>
                  <pic:blipFill>
                    <a:blip r:embed="rId13"/>
                    <a:srcRect t="620"/>
                    <a:stretch>
                      <a:fillRect/>
                    </a:stretch>
                  </pic:blipFill>
                  <pic:spPr bwMode="auto">
                    <a:xfrm>
                      <a:off x="0" y="0"/>
                      <a:ext cx="5749925" cy="4229100"/>
                    </a:xfrm>
                    <a:prstGeom prst="rect">
                      <a:avLst/>
                    </a:prstGeom>
                  </pic:spPr>
                </pic:pic>
              </a:graphicData>
            </a:graphic>
          </wp:inline>
        </w:drawing>
      </w:r>
    </w:p>
    <w:p w14:paraId="7955178C" w14:textId="77777777" w:rsidR="007146F2" w:rsidRDefault="007146F2">
      <w:pPr>
        <w:spacing w:line="360" w:lineRule="auto"/>
        <w:jc w:val="both"/>
        <w:rPr>
          <w:rFonts w:ascii="Times New Roman" w:eastAsia="Times New Roman" w:hAnsi="Times New Roman" w:cs="Times New Roman"/>
        </w:rPr>
      </w:pPr>
    </w:p>
    <w:p w14:paraId="50753E75" w14:textId="77777777" w:rsidR="007146F2" w:rsidRDefault="002D5538">
      <w:pPr>
        <w:widowControl w:val="0"/>
        <w:spacing w:line="360" w:lineRule="auto"/>
        <w:jc w:val="both"/>
        <w:rPr>
          <w:rFonts w:ascii="Times New Roman" w:eastAsia="Times New Roman" w:hAnsi="Times New Roman" w:cs="Times New Roman"/>
        </w:rPr>
      </w:pPr>
      <w:r>
        <w:br w:type="page"/>
      </w:r>
    </w:p>
    <w:p w14:paraId="3CE9FE39"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3 e na Figura </w:t>
      </w:r>
      <w:r>
        <w:rPr>
          <w:rFonts w:ascii="Times New Roman" w:eastAsia="Times New Roman" w:hAnsi="Times New Roman" w:cs="Times New Roman"/>
        </w:rPr>
        <w:t>1</w:t>
      </w:r>
      <w:r>
        <w:rPr>
          <w:rFonts w:ascii="Times New Roman" w:eastAsia="Times New Roman" w:hAnsi="Times New Roman" w:cs="Times New Roman"/>
          <w:color w:val="000000"/>
        </w:rPr>
        <w:t xml:space="preserve"> são apresentadas as respostas referentes </w:t>
      </w:r>
      <w:r>
        <w:rPr>
          <w:rFonts w:ascii="Times New Roman" w:eastAsia="Times New Roman" w:hAnsi="Times New Roman" w:cs="Times New Roman"/>
        </w:rPr>
        <w:t xml:space="preserve">à oferta de atividades </w:t>
      </w:r>
      <w:r>
        <w:rPr>
          <w:rFonts w:ascii="Times New Roman" w:eastAsia="Times New Roman" w:hAnsi="Times New Roman" w:cs="Times New Roman"/>
          <w:color w:val="000000"/>
        </w:rPr>
        <w:t>presenciais informais em 2021/2, como encontros com calouros ou grupos específicos de estudantes</w:t>
      </w:r>
      <w:r>
        <w:rPr>
          <w:rFonts w:ascii="Times New Roman" w:eastAsia="Times New Roman" w:hAnsi="Times New Roman" w:cs="Times New Roman"/>
        </w:rPr>
        <w:t xml:space="preserve"> e</w:t>
      </w:r>
      <w:r>
        <w:rPr>
          <w:rFonts w:ascii="Times New Roman" w:eastAsia="Times New Roman" w:hAnsi="Times New Roman" w:cs="Times New Roman"/>
          <w:color w:val="000000"/>
        </w:rPr>
        <w:t xml:space="preserve"> atividade </w:t>
      </w:r>
      <w:proofErr w:type="spellStart"/>
      <w:r>
        <w:rPr>
          <w:rFonts w:ascii="Times New Roman" w:eastAsia="Times New Roman" w:hAnsi="Times New Roman" w:cs="Times New Roman"/>
          <w:color w:val="000000"/>
        </w:rPr>
        <w:t>extra-curricular</w:t>
      </w:r>
      <w:proofErr w:type="spellEnd"/>
      <w:r>
        <w:rPr>
          <w:rFonts w:ascii="Times New Roman" w:eastAsia="Times New Roman" w:hAnsi="Times New Roman" w:cs="Times New Roman"/>
          <w:color w:val="000000"/>
        </w:rPr>
        <w:t>, por áreas de conhecimento.</w:t>
      </w:r>
    </w:p>
    <w:p w14:paraId="77CAA3E0" w14:textId="77777777" w:rsidR="007146F2" w:rsidRDefault="007146F2">
      <w:pPr>
        <w:spacing w:line="360" w:lineRule="auto"/>
        <w:jc w:val="both"/>
        <w:rPr>
          <w:rFonts w:ascii="Times New Roman" w:eastAsia="Times New Roman" w:hAnsi="Times New Roman" w:cs="Times New Roman"/>
        </w:rPr>
      </w:pPr>
    </w:p>
    <w:p w14:paraId="33FDBA0B" w14:textId="77777777" w:rsidR="007146F2" w:rsidRDefault="007146F2">
      <w:pPr>
        <w:spacing w:line="360" w:lineRule="auto"/>
        <w:rPr>
          <w:rFonts w:ascii="Times New Roman" w:eastAsia="Times New Roman" w:hAnsi="Times New Roman" w:cs="Times New Roman"/>
          <w:color w:val="000000"/>
          <w:sz w:val="20"/>
          <w:szCs w:val="20"/>
        </w:rPr>
      </w:pPr>
    </w:p>
    <w:p w14:paraId="27D7009A" w14:textId="77777777" w:rsidR="007146F2" w:rsidRDefault="002D5538">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Tabela 3 – Oferta de atividades pre</w:t>
      </w:r>
      <w:r>
        <w:rPr>
          <w:rFonts w:ascii="Times New Roman" w:eastAsia="Times New Roman" w:hAnsi="Times New Roman" w:cs="Times New Roman"/>
          <w:color w:val="000000"/>
          <w:sz w:val="20"/>
          <w:szCs w:val="20"/>
        </w:rPr>
        <w:t>senciais informais em 2021/2</w:t>
      </w:r>
    </w:p>
    <w:p w14:paraId="7E3EEE28"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1F203523" wp14:editId="31A3452D">
            <wp:extent cx="4574540" cy="5067300"/>
            <wp:effectExtent l="0" t="0" r="0" b="0"/>
            <wp:docPr id="8" name="image18.png" descr="../../../Captura%20de%20Tela%202022-02-09%20às%201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descr="../../../Captura%20de%20Tela%202022-02-09%20às%2015.48.39.png"/>
                    <pic:cNvPicPr>
                      <a:picLocks noChangeAspect="1" noChangeArrowheads="1"/>
                    </pic:cNvPicPr>
                  </pic:nvPicPr>
                  <pic:blipFill>
                    <a:blip r:embed="rId14"/>
                    <a:srcRect t="551"/>
                    <a:stretch>
                      <a:fillRect/>
                    </a:stretch>
                  </pic:blipFill>
                  <pic:spPr bwMode="auto">
                    <a:xfrm>
                      <a:off x="0" y="0"/>
                      <a:ext cx="4574540" cy="5067300"/>
                    </a:xfrm>
                    <a:prstGeom prst="rect">
                      <a:avLst/>
                    </a:prstGeom>
                  </pic:spPr>
                </pic:pic>
              </a:graphicData>
            </a:graphic>
          </wp:inline>
        </w:drawing>
      </w:r>
    </w:p>
    <w:p w14:paraId="4F43690B" w14:textId="77777777" w:rsidR="007146F2" w:rsidRDefault="007146F2">
      <w:pPr>
        <w:spacing w:line="360" w:lineRule="auto"/>
        <w:jc w:val="both"/>
        <w:rPr>
          <w:rFonts w:ascii="Times New Roman" w:eastAsia="Times New Roman" w:hAnsi="Times New Roman" w:cs="Times New Roman"/>
        </w:rPr>
      </w:pPr>
    </w:p>
    <w:p w14:paraId="6821B637" w14:textId="77777777" w:rsidR="007146F2" w:rsidRDefault="007146F2">
      <w:pPr>
        <w:spacing w:line="360" w:lineRule="auto"/>
        <w:jc w:val="both"/>
        <w:rPr>
          <w:rFonts w:ascii="Times New Roman" w:eastAsia="Times New Roman" w:hAnsi="Times New Roman" w:cs="Times New Roman"/>
        </w:rPr>
      </w:pPr>
    </w:p>
    <w:p w14:paraId="70585968" w14:textId="77777777" w:rsidR="007146F2" w:rsidRDefault="007146F2">
      <w:pPr>
        <w:spacing w:line="360" w:lineRule="auto"/>
        <w:jc w:val="both"/>
        <w:rPr>
          <w:rFonts w:ascii="Times New Roman" w:eastAsia="Times New Roman" w:hAnsi="Times New Roman" w:cs="Times New Roman"/>
        </w:rPr>
      </w:pPr>
    </w:p>
    <w:p w14:paraId="086AED89" w14:textId="77777777" w:rsidR="007146F2" w:rsidRDefault="007146F2">
      <w:pPr>
        <w:spacing w:line="360" w:lineRule="auto"/>
        <w:jc w:val="both"/>
        <w:rPr>
          <w:rFonts w:ascii="Times New Roman" w:eastAsia="Times New Roman" w:hAnsi="Times New Roman" w:cs="Times New Roman"/>
        </w:rPr>
      </w:pPr>
    </w:p>
    <w:p w14:paraId="092752E6" w14:textId="77777777" w:rsidR="007146F2" w:rsidRDefault="007146F2">
      <w:pPr>
        <w:spacing w:line="360" w:lineRule="auto"/>
        <w:jc w:val="both"/>
        <w:rPr>
          <w:rFonts w:ascii="Times New Roman" w:eastAsia="Times New Roman" w:hAnsi="Times New Roman" w:cs="Times New Roman"/>
        </w:rPr>
      </w:pPr>
    </w:p>
    <w:p w14:paraId="44A408E3"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5FA1916F" wp14:editId="5455311B">
            <wp:extent cx="4319905" cy="2160270"/>
            <wp:effectExtent l="0" t="0" r="0" b="0"/>
            <wp:docPr id="9" name="image26.png" descr="../../../Captura%20de%20Tela%202022-02-09%20às%2015.4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png" descr="../../../Captura%20de%20Tela%202022-02-09%20às%2015.49.51.png"/>
                    <pic:cNvPicPr>
                      <a:picLocks noChangeAspect="1" noChangeArrowheads="1"/>
                    </pic:cNvPicPr>
                  </pic:nvPicPr>
                  <pic:blipFill>
                    <a:blip r:embed="rId15"/>
                    <a:stretch>
                      <a:fillRect/>
                    </a:stretch>
                  </pic:blipFill>
                  <pic:spPr bwMode="auto">
                    <a:xfrm>
                      <a:off x="0" y="0"/>
                      <a:ext cx="4319905" cy="2160270"/>
                    </a:xfrm>
                    <a:prstGeom prst="rect">
                      <a:avLst/>
                    </a:prstGeom>
                  </pic:spPr>
                </pic:pic>
              </a:graphicData>
            </a:graphic>
          </wp:inline>
        </w:drawing>
      </w:r>
    </w:p>
    <w:p w14:paraId="63F5C34E"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 Oferta de atividades presenciais informais em 2021/2</w:t>
      </w:r>
    </w:p>
    <w:p w14:paraId="6652752E" w14:textId="77777777" w:rsidR="007146F2" w:rsidRDefault="007146F2">
      <w:pPr>
        <w:spacing w:line="360" w:lineRule="auto"/>
        <w:jc w:val="both"/>
        <w:rPr>
          <w:rFonts w:ascii="Times New Roman" w:eastAsia="Times New Roman" w:hAnsi="Times New Roman" w:cs="Times New Roman"/>
        </w:rPr>
      </w:pPr>
    </w:p>
    <w:p w14:paraId="04664A7E" w14:textId="77777777" w:rsidR="007146F2" w:rsidRDefault="007146F2">
      <w:pPr>
        <w:spacing w:line="360" w:lineRule="auto"/>
        <w:jc w:val="both"/>
        <w:rPr>
          <w:rFonts w:ascii="Times New Roman" w:eastAsia="Times New Roman" w:hAnsi="Times New Roman" w:cs="Times New Roman"/>
        </w:rPr>
      </w:pPr>
    </w:p>
    <w:p w14:paraId="63448303" w14:textId="77777777" w:rsidR="007146F2" w:rsidRDefault="002D5538">
      <w:pPr>
        <w:widowControl w:val="0"/>
        <w:spacing w:line="360" w:lineRule="auto"/>
        <w:jc w:val="both"/>
        <w:rPr>
          <w:rFonts w:ascii="Times New Roman" w:eastAsia="Times New Roman" w:hAnsi="Times New Roman" w:cs="Times New Roman"/>
        </w:rPr>
      </w:pPr>
      <w:r>
        <w:br w:type="page"/>
      </w:r>
    </w:p>
    <w:p w14:paraId="5662EF9E" w14:textId="77777777" w:rsidR="007146F2" w:rsidRDefault="002D5538">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rPr>
        <w:lastRenderedPageBreak/>
        <w:t xml:space="preserve">Na Tabela 4 e na Figura </w:t>
      </w:r>
      <w:r>
        <w:rPr>
          <w:rFonts w:ascii="Times New Roman" w:eastAsia="Times New Roman" w:hAnsi="Times New Roman" w:cs="Times New Roman"/>
        </w:rPr>
        <w:t>2</w:t>
      </w:r>
      <w:r>
        <w:rPr>
          <w:rFonts w:ascii="Times New Roman" w:eastAsia="Times New Roman" w:hAnsi="Times New Roman" w:cs="Times New Roman"/>
          <w:color w:val="000000"/>
        </w:rPr>
        <w:t xml:space="preserve"> são apresentadas as respostas referentes à oferta de Atividades Acadêmicas Curriculares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em 2021-2.</w:t>
      </w:r>
    </w:p>
    <w:p w14:paraId="2C8F5EF6" w14:textId="77777777" w:rsidR="007146F2" w:rsidRDefault="007146F2">
      <w:pPr>
        <w:widowControl w:val="0"/>
        <w:spacing w:line="360" w:lineRule="auto"/>
        <w:jc w:val="both"/>
        <w:rPr>
          <w:rFonts w:ascii="Times New Roman" w:eastAsia="Times New Roman" w:hAnsi="Times New Roman" w:cs="Times New Roman"/>
          <w:sz w:val="20"/>
          <w:szCs w:val="20"/>
        </w:rPr>
      </w:pPr>
    </w:p>
    <w:p w14:paraId="133ABFB0" w14:textId="77777777" w:rsidR="007146F2" w:rsidRDefault="007146F2">
      <w:pPr>
        <w:widowControl w:val="0"/>
        <w:spacing w:line="360" w:lineRule="auto"/>
        <w:jc w:val="both"/>
        <w:rPr>
          <w:rFonts w:ascii="Times New Roman" w:eastAsia="Times New Roman" w:hAnsi="Times New Roman" w:cs="Times New Roman"/>
          <w:sz w:val="20"/>
          <w:szCs w:val="20"/>
        </w:rPr>
      </w:pPr>
    </w:p>
    <w:p w14:paraId="4FD87EE1" w14:textId="77777777" w:rsidR="007146F2" w:rsidRDefault="002D5538">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Tabela 4 – </w:t>
      </w:r>
      <w:r>
        <w:rPr>
          <w:rFonts w:ascii="Times New Roman" w:eastAsia="Times New Roman" w:hAnsi="Times New Roman" w:cs="Times New Roman"/>
          <w:color w:val="000000"/>
          <w:sz w:val="20"/>
          <w:szCs w:val="20"/>
        </w:rPr>
        <w:t>Oferta de Atividades Acadêmicas Curriculares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em 2021/2</w:t>
      </w:r>
    </w:p>
    <w:p w14:paraId="3F886391" w14:textId="77777777" w:rsidR="007146F2" w:rsidRDefault="002D5538">
      <w:pPr>
        <w:widowControl w:val="0"/>
        <w:spacing w:line="360" w:lineRule="auto"/>
        <w:jc w:val="both"/>
        <w:rPr>
          <w:rFonts w:ascii="Times New Roman" w:eastAsia="Times New Roman" w:hAnsi="Times New Roman" w:cs="Times New Roman"/>
          <w:sz w:val="20"/>
          <w:szCs w:val="20"/>
        </w:rPr>
      </w:pPr>
      <w:r>
        <w:rPr>
          <w:noProof/>
          <w:lang w:val="pt-BR"/>
        </w:rPr>
        <w:drawing>
          <wp:inline distT="0" distB="0" distL="0" distR="0" wp14:anchorId="6349B438" wp14:editId="1D93B943">
            <wp:extent cx="5759450" cy="5981700"/>
            <wp:effectExtent l="0" t="0" r="0" b="0"/>
            <wp:docPr id="1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a:picLocks noChangeAspect="1" noChangeArrowheads="1"/>
                    </pic:cNvPicPr>
                  </pic:nvPicPr>
                  <pic:blipFill>
                    <a:blip r:embed="rId16"/>
                    <a:stretch>
                      <a:fillRect/>
                    </a:stretch>
                  </pic:blipFill>
                  <pic:spPr bwMode="auto">
                    <a:xfrm>
                      <a:off x="0" y="0"/>
                      <a:ext cx="5759450" cy="5981700"/>
                    </a:xfrm>
                    <a:prstGeom prst="rect">
                      <a:avLst/>
                    </a:prstGeom>
                  </pic:spPr>
                </pic:pic>
              </a:graphicData>
            </a:graphic>
          </wp:inline>
        </w:drawing>
      </w:r>
    </w:p>
    <w:p w14:paraId="6E6085BE" w14:textId="77777777" w:rsidR="007146F2" w:rsidRDefault="007146F2">
      <w:pPr>
        <w:widowControl w:val="0"/>
        <w:spacing w:line="360" w:lineRule="auto"/>
        <w:jc w:val="both"/>
        <w:rPr>
          <w:rFonts w:ascii="Times New Roman" w:eastAsia="Times New Roman" w:hAnsi="Times New Roman" w:cs="Times New Roman"/>
          <w:sz w:val="20"/>
          <w:szCs w:val="20"/>
        </w:rPr>
      </w:pPr>
    </w:p>
    <w:p w14:paraId="07F7C296" w14:textId="77777777" w:rsidR="007146F2" w:rsidRDefault="007146F2">
      <w:pPr>
        <w:widowControl w:val="0"/>
        <w:spacing w:line="360" w:lineRule="auto"/>
        <w:jc w:val="both"/>
        <w:rPr>
          <w:rFonts w:ascii="Times New Roman" w:eastAsia="Times New Roman" w:hAnsi="Times New Roman" w:cs="Times New Roman"/>
          <w:sz w:val="20"/>
          <w:szCs w:val="20"/>
        </w:rPr>
      </w:pPr>
    </w:p>
    <w:p w14:paraId="46F0B202" w14:textId="77777777" w:rsidR="007146F2" w:rsidRDefault="007146F2">
      <w:pPr>
        <w:widowControl w:val="0"/>
        <w:spacing w:line="360" w:lineRule="auto"/>
        <w:jc w:val="both"/>
        <w:rPr>
          <w:rFonts w:ascii="Times New Roman" w:eastAsia="Times New Roman" w:hAnsi="Times New Roman" w:cs="Times New Roman"/>
          <w:sz w:val="20"/>
          <w:szCs w:val="20"/>
        </w:rPr>
      </w:pPr>
    </w:p>
    <w:p w14:paraId="1AE9D570" w14:textId="77777777" w:rsidR="007146F2" w:rsidRDefault="007146F2">
      <w:pPr>
        <w:widowControl w:val="0"/>
        <w:spacing w:line="360" w:lineRule="auto"/>
        <w:jc w:val="both"/>
        <w:rPr>
          <w:rFonts w:ascii="Times New Roman" w:eastAsia="Times New Roman" w:hAnsi="Times New Roman" w:cs="Times New Roman"/>
          <w:sz w:val="20"/>
          <w:szCs w:val="20"/>
        </w:rPr>
      </w:pPr>
    </w:p>
    <w:p w14:paraId="17ADF3F2" w14:textId="77777777" w:rsidR="007146F2" w:rsidRDefault="007146F2">
      <w:pPr>
        <w:widowControl w:val="0"/>
        <w:spacing w:line="360" w:lineRule="auto"/>
        <w:jc w:val="both"/>
        <w:rPr>
          <w:rFonts w:ascii="Times New Roman" w:eastAsia="Times New Roman" w:hAnsi="Times New Roman" w:cs="Times New Roman"/>
          <w:sz w:val="20"/>
          <w:szCs w:val="20"/>
        </w:rPr>
      </w:pPr>
    </w:p>
    <w:p w14:paraId="07743E9E" w14:textId="77777777" w:rsidR="007146F2" w:rsidRDefault="007146F2">
      <w:pPr>
        <w:widowControl w:val="0"/>
        <w:spacing w:line="360" w:lineRule="auto"/>
        <w:jc w:val="both"/>
        <w:rPr>
          <w:rFonts w:ascii="Times New Roman" w:eastAsia="Times New Roman" w:hAnsi="Times New Roman" w:cs="Times New Roman"/>
          <w:sz w:val="20"/>
          <w:szCs w:val="20"/>
        </w:rPr>
      </w:pPr>
    </w:p>
    <w:p w14:paraId="1192F39D" w14:textId="77777777" w:rsidR="007146F2" w:rsidRDefault="007146F2">
      <w:pPr>
        <w:widowControl w:val="0"/>
        <w:spacing w:line="360" w:lineRule="auto"/>
        <w:jc w:val="both"/>
        <w:rPr>
          <w:rFonts w:ascii="Times New Roman" w:eastAsia="Times New Roman" w:hAnsi="Times New Roman" w:cs="Times New Roman"/>
          <w:sz w:val="20"/>
          <w:szCs w:val="20"/>
        </w:rPr>
      </w:pPr>
    </w:p>
    <w:p w14:paraId="4D989B10" w14:textId="77777777" w:rsidR="007146F2" w:rsidRDefault="007146F2">
      <w:pPr>
        <w:widowControl w:val="0"/>
        <w:spacing w:line="360" w:lineRule="auto"/>
        <w:jc w:val="both"/>
        <w:rPr>
          <w:rFonts w:ascii="Times New Roman" w:eastAsia="Times New Roman" w:hAnsi="Times New Roman" w:cs="Times New Roman"/>
          <w:sz w:val="20"/>
          <w:szCs w:val="20"/>
        </w:rPr>
      </w:pPr>
    </w:p>
    <w:p w14:paraId="72818429" w14:textId="77777777" w:rsidR="007146F2" w:rsidRDefault="002D5538">
      <w:pPr>
        <w:widowControl w:val="0"/>
        <w:spacing w:line="360" w:lineRule="auto"/>
        <w:jc w:val="both"/>
        <w:rPr>
          <w:rFonts w:ascii="Times New Roman" w:eastAsia="Times New Roman" w:hAnsi="Times New Roman" w:cs="Times New Roman"/>
          <w:sz w:val="20"/>
          <w:szCs w:val="20"/>
        </w:rPr>
      </w:pPr>
      <w:r>
        <w:rPr>
          <w:noProof/>
          <w:lang w:val="pt-BR"/>
        </w:rPr>
        <w:drawing>
          <wp:inline distT="0" distB="0" distL="0" distR="0" wp14:anchorId="47370EEA" wp14:editId="2643FD1A">
            <wp:extent cx="4476750" cy="2242820"/>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png"/>
                    <pic:cNvPicPr>
                      <a:picLocks noChangeAspect="1" noChangeArrowheads="1"/>
                    </pic:cNvPicPr>
                  </pic:nvPicPr>
                  <pic:blipFill>
                    <a:blip r:embed="rId17"/>
                    <a:stretch>
                      <a:fillRect/>
                    </a:stretch>
                  </pic:blipFill>
                  <pic:spPr bwMode="auto">
                    <a:xfrm>
                      <a:off x="0" y="0"/>
                      <a:ext cx="4476750" cy="2242820"/>
                    </a:xfrm>
                    <a:prstGeom prst="rect">
                      <a:avLst/>
                    </a:prstGeom>
                  </pic:spPr>
                </pic:pic>
              </a:graphicData>
            </a:graphic>
          </wp:inline>
        </w:drawing>
      </w:r>
    </w:p>
    <w:p w14:paraId="6DB80071" w14:textId="77777777" w:rsidR="007146F2" w:rsidRDefault="007146F2">
      <w:pPr>
        <w:widowControl w:val="0"/>
        <w:spacing w:line="360" w:lineRule="auto"/>
        <w:jc w:val="both"/>
        <w:rPr>
          <w:rFonts w:ascii="Times New Roman" w:eastAsia="Times New Roman" w:hAnsi="Times New Roman" w:cs="Times New Roman"/>
          <w:sz w:val="20"/>
          <w:szCs w:val="20"/>
        </w:rPr>
      </w:pPr>
    </w:p>
    <w:p w14:paraId="46F5F074" w14:textId="77777777" w:rsidR="007146F2" w:rsidRDefault="002D5538">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 – Oferta de Atividades Acadêmicas Curriculares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em 2021/2</w:t>
      </w:r>
    </w:p>
    <w:p w14:paraId="6416604A" w14:textId="77777777" w:rsidR="007146F2" w:rsidRDefault="007146F2">
      <w:pPr>
        <w:spacing w:line="360" w:lineRule="auto"/>
        <w:jc w:val="both"/>
        <w:rPr>
          <w:rFonts w:ascii="Times New Roman" w:eastAsia="Times New Roman" w:hAnsi="Times New Roman" w:cs="Times New Roman"/>
        </w:rPr>
      </w:pPr>
    </w:p>
    <w:p w14:paraId="4978E208" w14:textId="77777777" w:rsidR="007146F2" w:rsidRDefault="007146F2">
      <w:pPr>
        <w:spacing w:line="360" w:lineRule="auto"/>
        <w:jc w:val="both"/>
        <w:rPr>
          <w:rFonts w:ascii="Times New Roman" w:eastAsia="Times New Roman" w:hAnsi="Times New Roman" w:cs="Times New Roman"/>
        </w:rPr>
      </w:pPr>
    </w:p>
    <w:p w14:paraId="3D841D01" w14:textId="77777777" w:rsidR="007146F2" w:rsidRDefault="002D5538">
      <w:pPr>
        <w:spacing w:line="360" w:lineRule="auto"/>
        <w:jc w:val="both"/>
        <w:rPr>
          <w:rFonts w:ascii="Times New Roman" w:eastAsia="Times New Roman" w:hAnsi="Times New Roman" w:cs="Times New Roman"/>
        </w:rPr>
      </w:pPr>
      <w:r>
        <w:br w:type="page"/>
      </w:r>
    </w:p>
    <w:p w14:paraId="10598FE0" w14:textId="77777777" w:rsidR="007146F2" w:rsidRDefault="002D553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5 e na Figura </w:t>
      </w:r>
      <w:r>
        <w:rPr>
          <w:rFonts w:ascii="Times New Roman" w:eastAsia="Times New Roman" w:hAnsi="Times New Roman" w:cs="Times New Roman"/>
        </w:rPr>
        <w:t>3</w:t>
      </w:r>
      <w:r>
        <w:rPr>
          <w:rFonts w:ascii="Times New Roman" w:eastAsia="Times New Roman" w:hAnsi="Times New Roman" w:cs="Times New Roman"/>
          <w:color w:val="000000"/>
        </w:rPr>
        <w:t xml:space="preserve"> estão representadas as respostas à questão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“As demandas por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de forma inte</w:t>
      </w:r>
      <w:r>
        <w:rPr>
          <w:rFonts w:ascii="Times New Roman" w:eastAsia="Times New Roman" w:hAnsi="Times New Roman" w:cs="Times New Roman"/>
          <w:color w:val="000000"/>
        </w:rPr>
        <w:t xml:space="preserve">gralmente presencial (IP) foram atendidas pelos departamentos ou estruturas equivalentes ofertantes?” </w:t>
      </w:r>
    </w:p>
    <w:p w14:paraId="56F1360D" w14:textId="77777777" w:rsidR="007146F2" w:rsidRDefault="007146F2">
      <w:pPr>
        <w:spacing w:line="360" w:lineRule="auto"/>
        <w:rPr>
          <w:rFonts w:ascii="Times New Roman" w:eastAsia="Times New Roman" w:hAnsi="Times New Roman" w:cs="Times New Roman"/>
          <w:color w:val="000000"/>
        </w:rPr>
      </w:pPr>
    </w:p>
    <w:p w14:paraId="7EB37AF8" w14:textId="77777777" w:rsidR="007146F2" w:rsidRDefault="007146F2">
      <w:pPr>
        <w:spacing w:line="360" w:lineRule="auto"/>
        <w:rPr>
          <w:rFonts w:ascii="Times New Roman" w:eastAsia="Times New Roman" w:hAnsi="Times New Roman" w:cs="Times New Roman"/>
          <w:color w:val="000000"/>
        </w:rPr>
      </w:pPr>
    </w:p>
    <w:p w14:paraId="46816BA9"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Tabela 5 – Atendimento à demanda por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de forma integralmente presencial (IP)</w:t>
      </w:r>
    </w:p>
    <w:p w14:paraId="6E0C1E10"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19519CF9" wp14:editId="6AFFBDB8">
            <wp:extent cx="5749925" cy="6444615"/>
            <wp:effectExtent l="0" t="0" r="0" b="0"/>
            <wp:docPr id="12" name="image24.png" descr="../../../Captura%20de%20Tela%202022-02-09%20às%2016.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descr="../../../Captura%20de%20Tela%202022-02-09%20às%2016.13.52.png"/>
                    <pic:cNvPicPr>
                      <a:picLocks noChangeAspect="1" noChangeArrowheads="1"/>
                    </pic:cNvPicPr>
                  </pic:nvPicPr>
                  <pic:blipFill>
                    <a:blip r:embed="rId18"/>
                    <a:srcRect t="677"/>
                    <a:stretch>
                      <a:fillRect/>
                    </a:stretch>
                  </pic:blipFill>
                  <pic:spPr bwMode="auto">
                    <a:xfrm>
                      <a:off x="0" y="0"/>
                      <a:ext cx="5749925" cy="6444615"/>
                    </a:xfrm>
                    <a:prstGeom prst="rect">
                      <a:avLst/>
                    </a:prstGeom>
                  </pic:spPr>
                </pic:pic>
              </a:graphicData>
            </a:graphic>
          </wp:inline>
        </w:drawing>
      </w:r>
    </w:p>
    <w:p w14:paraId="61EA4CB0" w14:textId="77777777" w:rsidR="007146F2" w:rsidRDefault="007146F2">
      <w:pPr>
        <w:spacing w:line="360" w:lineRule="auto"/>
        <w:jc w:val="both"/>
        <w:rPr>
          <w:rFonts w:ascii="Times New Roman" w:eastAsia="Times New Roman" w:hAnsi="Times New Roman" w:cs="Times New Roman"/>
        </w:rPr>
      </w:pPr>
    </w:p>
    <w:p w14:paraId="748CE5F5" w14:textId="77777777" w:rsidR="007146F2" w:rsidRDefault="007146F2">
      <w:pPr>
        <w:spacing w:line="360" w:lineRule="auto"/>
        <w:jc w:val="both"/>
        <w:rPr>
          <w:rFonts w:ascii="Times New Roman" w:eastAsia="Times New Roman" w:hAnsi="Times New Roman" w:cs="Times New Roman"/>
        </w:rPr>
      </w:pPr>
    </w:p>
    <w:p w14:paraId="5C5EE907"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701E1DB3" wp14:editId="4E663E8F">
            <wp:extent cx="4319905" cy="2212340"/>
            <wp:effectExtent l="0" t="0" r="0" b="0"/>
            <wp:docPr id="13" name="image32.png" descr="../../../Captura%20de%20Tela%202022-02-09%20às%2016.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png" descr="../../../Captura%20de%20Tela%202022-02-09%20às%2016.14.56.png"/>
                    <pic:cNvPicPr>
                      <a:picLocks noChangeAspect="1" noChangeArrowheads="1"/>
                    </pic:cNvPicPr>
                  </pic:nvPicPr>
                  <pic:blipFill>
                    <a:blip r:embed="rId19"/>
                    <a:stretch>
                      <a:fillRect/>
                    </a:stretch>
                  </pic:blipFill>
                  <pic:spPr bwMode="auto">
                    <a:xfrm>
                      <a:off x="0" y="0"/>
                      <a:ext cx="4319905" cy="2212340"/>
                    </a:xfrm>
                    <a:prstGeom prst="rect">
                      <a:avLst/>
                    </a:prstGeom>
                  </pic:spPr>
                </pic:pic>
              </a:graphicData>
            </a:graphic>
          </wp:inline>
        </w:drawing>
      </w:r>
    </w:p>
    <w:p w14:paraId="401EA9A7"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 Atendimento à demanda por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de forma integralmente</w:t>
      </w:r>
      <w:r>
        <w:rPr>
          <w:rFonts w:ascii="Times New Roman" w:eastAsia="Times New Roman" w:hAnsi="Times New Roman" w:cs="Times New Roman"/>
          <w:color w:val="000000"/>
          <w:sz w:val="20"/>
          <w:szCs w:val="20"/>
        </w:rPr>
        <w:t xml:space="preserve"> presencial (IP)</w:t>
      </w:r>
    </w:p>
    <w:p w14:paraId="735F4C06" w14:textId="77777777" w:rsidR="007146F2" w:rsidRDefault="007146F2">
      <w:pPr>
        <w:spacing w:line="360" w:lineRule="auto"/>
        <w:jc w:val="both"/>
        <w:rPr>
          <w:rFonts w:ascii="Times New Roman" w:eastAsia="Times New Roman" w:hAnsi="Times New Roman" w:cs="Times New Roman"/>
        </w:rPr>
      </w:pPr>
    </w:p>
    <w:p w14:paraId="29F472A6" w14:textId="77777777" w:rsidR="007146F2" w:rsidRDefault="007146F2">
      <w:pPr>
        <w:spacing w:line="360" w:lineRule="auto"/>
        <w:jc w:val="both"/>
        <w:rPr>
          <w:rFonts w:ascii="Times New Roman" w:eastAsia="Times New Roman" w:hAnsi="Times New Roman" w:cs="Times New Roman"/>
        </w:rPr>
      </w:pPr>
    </w:p>
    <w:p w14:paraId="21DF1682" w14:textId="77777777" w:rsidR="007146F2" w:rsidRDefault="002D5538">
      <w:pPr>
        <w:widowControl w:val="0"/>
        <w:spacing w:line="360" w:lineRule="auto"/>
        <w:jc w:val="both"/>
        <w:rPr>
          <w:rFonts w:ascii="Times New Roman" w:eastAsia="Times New Roman" w:hAnsi="Times New Roman" w:cs="Times New Roman"/>
        </w:rPr>
      </w:pPr>
      <w:r>
        <w:br w:type="page"/>
      </w:r>
    </w:p>
    <w:p w14:paraId="066F48A8"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6 e na Figura </w:t>
      </w:r>
      <w:r>
        <w:rPr>
          <w:rFonts w:ascii="Times New Roman" w:eastAsia="Times New Roman" w:hAnsi="Times New Roman" w:cs="Times New Roman"/>
        </w:rPr>
        <w:t>4</w:t>
      </w:r>
      <w:r>
        <w:rPr>
          <w:rFonts w:ascii="Times New Roman" w:eastAsia="Times New Roman" w:hAnsi="Times New Roman" w:cs="Times New Roman"/>
          <w:color w:val="000000"/>
        </w:rPr>
        <w:t xml:space="preserve"> estão representadas as respostas à questão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“As demandas por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de forma combinada (RP) foram atendidas pelos departamentos ou estruturas equivalentes ofertantes?” </w:t>
      </w:r>
    </w:p>
    <w:p w14:paraId="7642F6D2" w14:textId="77777777" w:rsidR="007146F2" w:rsidRDefault="007146F2">
      <w:pPr>
        <w:spacing w:line="360" w:lineRule="auto"/>
        <w:rPr>
          <w:rFonts w:ascii="Times New Roman" w:eastAsia="Times New Roman" w:hAnsi="Times New Roman" w:cs="Times New Roman"/>
          <w:color w:val="000000"/>
          <w:sz w:val="20"/>
          <w:szCs w:val="20"/>
        </w:rPr>
      </w:pPr>
    </w:p>
    <w:p w14:paraId="0203D36C" w14:textId="77777777" w:rsidR="007146F2" w:rsidRDefault="007146F2">
      <w:pPr>
        <w:spacing w:line="360" w:lineRule="auto"/>
        <w:rPr>
          <w:rFonts w:ascii="Times New Roman" w:eastAsia="Times New Roman" w:hAnsi="Times New Roman" w:cs="Times New Roman"/>
          <w:color w:val="000000"/>
          <w:sz w:val="20"/>
          <w:szCs w:val="20"/>
        </w:rPr>
      </w:pPr>
    </w:p>
    <w:p w14:paraId="67D296E5"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Tabela 6 – Atendimento à demanda por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de forma combinada (RP)</w:t>
      </w:r>
    </w:p>
    <w:p w14:paraId="14F3C608"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437AC865" wp14:editId="5866995D">
            <wp:extent cx="5749925" cy="6532245"/>
            <wp:effectExtent l="0" t="0" r="0" b="0"/>
            <wp:docPr id="14" name="image29.png" descr="../../../Captura%20de%20Tela%202022-02-09%20às%2016.1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descr="../../../Captura%20de%20Tela%202022-02-09%20às%2016.18.50.png"/>
                    <pic:cNvPicPr>
                      <a:picLocks noChangeAspect="1" noChangeArrowheads="1"/>
                    </pic:cNvPicPr>
                  </pic:nvPicPr>
                  <pic:blipFill>
                    <a:blip r:embed="rId20"/>
                    <a:srcRect t="1325"/>
                    <a:stretch>
                      <a:fillRect/>
                    </a:stretch>
                  </pic:blipFill>
                  <pic:spPr bwMode="auto">
                    <a:xfrm>
                      <a:off x="0" y="0"/>
                      <a:ext cx="5749925" cy="6532245"/>
                    </a:xfrm>
                    <a:prstGeom prst="rect">
                      <a:avLst/>
                    </a:prstGeom>
                  </pic:spPr>
                </pic:pic>
              </a:graphicData>
            </a:graphic>
          </wp:inline>
        </w:drawing>
      </w:r>
    </w:p>
    <w:p w14:paraId="6700EE88" w14:textId="77777777" w:rsidR="007146F2" w:rsidRDefault="007146F2">
      <w:pPr>
        <w:spacing w:line="360" w:lineRule="auto"/>
        <w:jc w:val="both"/>
        <w:rPr>
          <w:rFonts w:ascii="Times New Roman" w:eastAsia="Times New Roman" w:hAnsi="Times New Roman" w:cs="Times New Roman"/>
        </w:rPr>
      </w:pPr>
    </w:p>
    <w:p w14:paraId="29CBB824" w14:textId="77777777" w:rsidR="007146F2" w:rsidRDefault="007146F2">
      <w:pPr>
        <w:spacing w:line="360" w:lineRule="auto"/>
        <w:jc w:val="both"/>
        <w:rPr>
          <w:rFonts w:ascii="Times New Roman" w:eastAsia="Times New Roman" w:hAnsi="Times New Roman" w:cs="Times New Roman"/>
        </w:rPr>
      </w:pPr>
    </w:p>
    <w:p w14:paraId="076403AA" w14:textId="77777777" w:rsidR="007146F2" w:rsidRDefault="007146F2">
      <w:pPr>
        <w:spacing w:line="360" w:lineRule="auto"/>
        <w:jc w:val="both"/>
        <w:rPr>
          <w:rFonts w:ascii="Times New Roman" w:eastAsia="Times New Roman" w:hAnsi="Times New Roman" w:cs="Times New Roman"/>
        </w:rPr>
      </w:pPr>
    </w:p>
    <w:p w14:paraId="22ED4848" w14:textId="77777777" w:rsidR="007146F2" w:rsidRDefault="007146F2">
      <w:pPr>
        <w:spacing w:line="360" w:lineRule="auto"/>
        <w:jc w:val="both"/>
        <w:rPr>
          <w:rFonts w:ascii="Times New Roman" w:eastAsia="Times New Roman" w:hAnsi="Times New Roman" w:cs="Times New Roman"/>
        </w:rPr>
      </w:pPr>
    </w:p>
    <w:p w14:paraId="03FABC7D" w14:textId="77777777" w:rsidR="007146F2" w:rsidRDefault="007146F2">
      <w:pPr>
        <w:spacing w:line="360" w:lineRule="auto"/>
        <w:jc w:val="both"/>
        <w:rPr>
          <w:rFonts w:ascii="Times New Roman" w:eastAsia="Times New Roman" w:hAnsi="Times New Roman" w:cs="Times New Roman"/>
        </w:rPr>
      </w:pPr>
    </w:p>
    <w:p w14:paraId="451DC214"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73167A58" wp14:editId="406081F2">
            <wp:extent cx="4319905" cy="2334895"/>
            <wp:effectExtent l="0" t="0" r="0" b="0"/>
            <wp:docPr id="15" name="image31.png" descr="../../../Captura%20de%20Tela%202022-02-09%20às%2016.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1.png" descr="../../../Captura%20de%20Tela%202022-02-09%20às%2016.19.01.png"/>
                    <pic:cNvPicPr>
                      <a:picLocks noChangeAspect="1" noChangeArrowheads="1"/>
                    </pic:cNvPicPr>
                  </pic:nvPicPr>
                  <pic:blipFill>
                    <a:blip r:embed="rId21"/>
                    <a:stretch>
                      <a:fillRect/>
                    </a:stretch>
                  </pic:blipFill>
                  <pic:spPr bwMode="auto">
                    <a:xfrm>
                      <a:off x="0" y="0"/>
                      <a:ext cx="4319905" cy="2334895"/>
                    </a:xfrm>
                    <a:prstGeom prst="rect">
                      <a:avLst/>
                    </a:prstGeom>
                  </pic:spPr>
                </pic:pic>
              </a:graphicData>
            </a:graphic>
          </wp:inline>
        </w:drawing>
      </w:r>
    </w:p>
    <w:p w14:paraId="21AB5BB9"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4</w:t>
      </w:r>
      <w:r>
        <w:rPr>
          <w:rFonts w:ascii="Times New Roman" w:eastAsia="Times New Roman" w:hAnsi="Times New Roman" w:cs="Times New Roman"/>
          <w:color w:val="000000"/>
          <w:sz w:val="20"/>
          <w:szCs w:val="20"/>
        </w:rPr>
        <w:t xml:space="preserve"> – Atendimento à demanda por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de forma combinada (RP)</w:t>
      </w:r>
    </w:p>
    <w:p w14:paraId="45EA959C" w14:textId="77777777" w:rsidR="007146F2" w:rsidRDefault="007146F2">
      <w:pPr>
        <w:spacing w:line="360" w:lineRule="auto"/>
        <w:jc w:val="both"/>
        <w:rPr>
          <w:rFonts w:ascii="Times New Roman" w:eastAsia="Times New Roman" w:hAnsi="Times New Roman" w:cs="Times New Roman"/>
        </w:rPr>
      </w:pPr>
    </w:p>
    <w:p w14:paraId="537A4D80" w14:textId="77777777" w:rsidR="007146F2" w:rsidRDefault="007146F2">
      <w:pPr>
        <w:spacing w:line="360" w:lineRule="auto"/>
        <w:jc w:val="both"/>
        <w:rPr>
          <w:rFonts w:ascii="Times New Roman" w:eastAsia="Times New Roman" w:hAnsi="Times New Roman" w:cs="Times New Roman"/>
        </w:rPr>
      </w:pPr>
    </w:p>
    <w:p w14:paraId="15FBFA73" w14:textId="77777777" w:rsidR="007146F2" w:rsidRDefault="002D5538">
      <w:pPr>
        <w:widowControl w:val="0"/>
        <w:spacing w:line="360" w:lineRule="auto"/>
        <w:jc w:val="both"/>
        <w:rPr>
          <w:rFonts w:ascii="Times New Roman" w:eastAsia="Times New Roman" w:hAnsi="Times New Roman" w:cs="Times New Roman"/>
        </w:rPr>
      </w:pPr>
      <w:r>
        <w:br w:type="page"/>
      </w:r>
    </w:p>
    <w:p w14:paraId="7EC3C42C"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7 e na Figura </w:t>
      </w:r>
      <w:r>
        <w:rPr>
          <w:rFonts w:ascii="Times New Roman" w:eastAsia="Times New Roman" w:hAnsi="Times New Roman" w:cs="Times New Roman"/>
        </w:rPr>
        <w:t>5</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não ofertadas em ERE nos semestres ant</w:t>
      </w:r>
      <w:r>
        <w:rPr>
          <w:rFonts w:ascii="Times New Roman" w:eastAsia="Times New Roman" w:hAnsi="Times New Roman" w:cs="Times New Roman"/>
          <w:color w:val="000000"/>
        </w:rPr>
        <w:t xml:space="preserve">eriores”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integralmente presencial (IP) durante o EHE.</w:t>
      </w:r>
    </w:p>
    <w:p w14:paraId="3749C73E" w14:textId="77777777" w:rsidR="007146F2" w:rsidRDefault="007146F2">
      <w:pPr>
        <w:spacing w:line="360" w:lineRule="auto"/>
        <w:rPr>
          <w:rFonts w:ascii="Times New Roman" w:eastAsia="Times New Roman" w:hAnsi="Times New Roman" w:cs="Times New Roman"/>
          <w:color w:val="000000"/>
          <w:sz w:val="20"/>
          <w:szCs w:val="20"/>
        </w:rPr>
      </w:pPr>
    </w:p>
    <w:p w14:paraId="246D67B9" w14:textId="77777777" w:rsidR="007146F2" w:rsidRDefault="007146F2">
      <w:pPr>
        <w:spacing w:line="360" w:lineRule="auto"/>
        <w:rPr>
          <w:rFonts w:ascii="Times New Roman" w:eastAsia="Times New Roman" w:hAnsi="Times New Roman" w:cs="Times New Roman"/>
          <w:color w:val="000000"/>
          <w:sz w:val="20"/>
          <w:szCs w:val="20"/>
        </w:rPr>
      </w:pPr>
    </w:p>
    <w:p w14:paraId="1430E1A7"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Tabela 7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não ofertadas em ERE nos semestres anteriores” na oferta de AAC integralmente presencial (IP)</w:t>
      </w:r>
    </w:p>
    <w:p w14:paraId="324D750C"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5166040B" wp14:editId="51B5FFBF">
            <wp:extent cx="5749925" cy="6655435"/>
            <wp:effectExtent l="0" t="0" r="0" b="0"/>
            <wp:docPr id="16" name="image30.png" descr="../../../Captura%20de%20Tela%202022-02-09%20às%2016.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descr="../../../Captura%20de%20Tela%202022-02-09%20às%2016.25.47.png"/>
                    <pic:cNvPicPr>
                      <a:picLocks noChangeAspect="1" noChangeArrowheads="1"/>
                    </pic:cNvPicPr>
                  </pic:nvPicPr>
                  <pic:blipFill>
                    <a:blip r:embed="rId22"/>
                    <a:srcRect t="1174"/>
                    <a:stretch>
                      <a:fillRect/>
                    </a:stretch>
                  </pic:blipFill>
                  <pic:spPr bwMode="auto">
                    <a:xfrm>
                      <a:off x="0" y="0"/>
                      <a:ext cx="5749925" cy="6655435"/>
                    </a:xfrm>
                    <a:prstGeom prst="rect">
                      <a:avLst/>
                    </a:prstGeom>
                  </pic:spPr>
                </pic:pic>
              </a:graphicData>
            </a:graphic>
          </wp:inline>
        </w:drawing>
      </w:r>
    </w:p>
    <w:p w14:paraId="60901BBC" w14:textId="77777777" w:rsidR="007146F2" w:rsidRDefault="007146F2">
      <w:pPr>
        <w:spacing w:line="360" w:lineRule="auto"/>
        <w:jc w:val="both"/>
        <w:rPr>
          <w:rFonts w:ascii="Times New Roman" w:eastAsia="Times New Roman" w:hAnsi="Times New Roman" w:cs="Times New Roman"/>
        </w:rPr>
      </w:pPr>
    </w:p>
    <w:p w14:paraId="1384D4FD" w14:textId="77777777" w:rsidR="007146F2" w:rsidRDefault="007146F2">
      <w:pPr>
        <w:spacing w:line="360" w:lineRule="auto"/>
        <w:jc w:val="both"/>
        <w:rPr>
          <w:rFonts w:ascii="Times New Roman" w:eastAsia="Times New Roman" w:hAnsi="Times New Roman" w:cs="Times New Roman"/>
        </w:rPr>
      </w:pPr>
    </w:p>
    <w:p w14:paraId="69EBB1A5"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4E2135DA" wp14:editId="6B1BC283">
            <wp:extent cx="4319905" cy="2503805"/>
            <wp:effectExtent l="0" t="0" r="0" b="0"/>
            <wp:docPr id="17" name="image25.png" descr="../../../Captura%20de%20Tela%202022-02-09%20às%2016.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5.png" descr="../../../Captura%20de%20Tela%202022-02-09%20às%2016.25.57.png"/>
                    <pic:cNvPicPr>
                      <a:picLocks noChangeAspect="1" noChangeArrowheads="1"/>
                    </pic:cNvPicPr>
                  </pic:nvPicPr>
                  <pic:blipFill>
                    <a:blip r:embed="rId23"/>
                    <a:stretch>
                      <a:fillRect/>
                    </a:stretch>
                  </pic:blipFill>
                  <pic:spPr bwMode="auto">
                    <a:xfrm>
                      <a:off x="0" y="0"/>
                      <a:ext cx="4319905" cy="2503805"/>
                    </a:xfrm>
                    <a:prstGeom prst="rect">
                      <a:avLst/>
                    </a:prstGeom>
                  </pic:spPr>
                </pic:pic>
              </a:graphicData>
            </a:graphic>
          </wp:inline>
        </w:drawing>
      </w:r>
    </w:p>
    <w:p w14:paraId="120AE893"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Figura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não ofertadas em ERE nos semestres anteriores” na oferta de AAC integralmente presencial (IP)</w:t>
      </w:r>
    </w:p>
    <w:p w14:paraId="47891CE1" w14:textId="77777777" w:rsidR="007146F2" w:rsidRDefault="007146F2">
      <w:pPr>
        <w:spacing w:line="360" w:lineRule="auto"/>
        <w:jc w:val="both"/>
        <w:rPr>
          <w:rFonts w:ascii="Times New Roman" w:eastAsia="Times New Roman" w:hAnsi="Times New Roman" w:cs="Times New Roman"/>
        </w:rPr>
      </w:pPr>
    </w:p>
    <w:p w14:paraId="7225B688" w14:textId="77777777" w:rsidR="007146F2" w:rsidRDefault="007146F2">
      <w:pPr>
        <w:spacing w:line="360" w:lineRule="auto"/>
        <w:jc w:val="both"/>
        <w:rPr>
          <w:rFonts w:ascii="Times New Roman" w:eastAsia="Times New Roman" w:hAnsi="Times New Roman" w:cs="Times New Roman"/>
        </w:rPr>
      </w:pPr>
    </w:p>
    <w:p w14:paraId="2BD87498" w14:textId="77777777" w:rsidR="007146F2" w:rsidRDefault="002D5538">
      <w:pPr>
        <w:widowControl w:val="0"/>
        <w:spacing w:line="360" w:lineRule="auto"/>
        <w:jc w:val="both"/>
        <w:rPr>
          <w:rFonts w:ascii="Times New Roman" w:eastAsia="Times New Roman" w:hAnsi="Times New Roman" w:cs="Times New Roman"/>
        </w:rPr>
      </w:pPr>
      <w:r>
        <w:br w:type="page"/>
      </w:r>
    </w:p>
    <w:p w14:paraId="29FDC85B"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8 e na Figura </w:t>
      </w:r>
      <w:r>
        <w:rPr>
          <w:rFonts w:ascii="Times New Roman" w:eastAsia="Times New Roman" w:hAnsi="Times New Roman" w:cs="Times New Roman"/>
        </w:rPr>
        <w:t>6</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com evidente prejuízo no processo de ensino-aprendizagem no ERE”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integralmente presencial (IP) durante o EHE. </w:t>
      </w:r>
    </w:p>
    <w:p w14:paraId="07FC1C6F" w14:textId="77777777" w:rsidR="007146F2" w:rsidRDefault="007146F2">
      <w:pPr>
        <w:spacing w:line="360" w:lineRule="auto"/>
        <w:rPr>
          <w:rFonts w:ascii="Times New Roman" w:eastAsia="Times New Roman" w:hAnsi="Times New Roman" w:cs="Times New Roman"/>
          <w:color w:val="000000"/>
          <w:sz w:val="20"/>
          <w:szCs w:val="20"/>
        </w:rPr>
      </w:pPr>
    </w:p>
    <w:p w14:paraId="6DDB8BD6" w14:textId="77777777" w:rsidR="007146F2" w:rsidRDefault="007146F2">
      <w:pPr>
        <w:spacing w:line="360" w:lineRule="auto"/>
        <w:rPr>
          <w:rFonts w:ascii="Times New Roman" w:eastAsia="Times New Roman" w:hAnsi="Times New Roman" w:cs="Times New Roman"/>
          <w:color w:val="000000"/>
          <w:sz w:val="20"/>
          <w:szCs w:val="20"/>
        </w:rPr>
      </w:pPr>
    </w:p>
    <w:p w14:paraId="1A9095D1"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8 – Gr</w:t>
      </w:r>
      <w:r>
        <w:rPr>
          <w:rFonts w:ascii="Times New Roman" w:eastAsia="Times New Roman" w:hAnsi="Times New Roman" w:cs="Times New Roman"/>
          <w:color w:val="000000"/>
          <w:sz w:val="20"/>
          <w:szCs w:val="20"/>
        </w:rPr>
        <w:t>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com evidente prejuízo no processo de ensino-aprendizagem no ERE” na oferta de AAC integralmente presencial (IP)</w:t>
      </w:r>
    </w:p>
    <w:p w14:paraId="37D03D2E"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2301FF06" wp14:editId="1EA13E28">
            <wp:extent cx="5457190" cy="6857365"/>
            <wp:effectExtent l="0" t="0" r="0" b="0"/>
            <wp:docPr id="18" name="image33.png" descr="../../../Captura%20de%20Tela%202022-02-09%20às%2016.2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descr="../../../Captura%20de%20Tela%202022-02-09%20às%2016.26.15.png"/>
                    <pic:cNvPicPr>
                      <a:picLocks noChangeAspect="1" noChangeArrowheads="1"/>
                    </pic:cNvPicPr>
                  </pic:nvPicPr>
                  <pic:blipFill>
                    <a:blip r:embed="rId24"/>
                    <a:srcRect t="846"/>
                    <a:stretch>
                      <a:fillRect/>
                    </a:stretch>
                  </pic:blipFill>
                  <pic:spPr bwMode="auto">
                    <a:xfrm>
                      <a:off x="0" y="0"/>
                      <a:ext cx="5457190" cy="6857365"/>
                    </a:xfrm>
                    <a:prstGeom prst="rect">
                      <a:avLst/>
                    </a:prstGeom>
                  </pic:spPr>
                </pic:pic>
              </a:graphicData>
            </a:graphic>
          </wp:inline>
        </w:drawing>
      </w:r>
    </w:p>
    <w:p w14:paraId="4AC7E7C6" w14:textId="77777777" w:rsidR="007146F2" w:rsidRDefault="007146F2">
      <w:pPr>
        <w:spacing w:line="360" w:lineRule="auto"/>
        <w:jc w:val="both"/>
        <w:rPr>
          <w:rFonts w:ascii="Times New Roman" w:eastAsia="Times New Roman" w:hAnsi="Times New Roman" w:cs="Times New Roman"/>
        </w:rPr>
      </w:pPr>
    </w:p>
    <w:p w14:paraId="72137D81"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2ADA481E" wp14:editId="130D7A99">
            <wp:extent cx="4319905" cy="2411095"/>
            <wp:effectExtent l="0" t="0" r="0" b="0"/>
            <wp:docPr id="19" name="image21.png" descr="../../../Captura%20de%20Tela%202022-02-09%20às%2016.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png" descr="../../../Captura%20de%20Tela%202022-02-09%20às%2016.26.25.png"/>
                    <pic:cNvPicPr>
                      <a:picLocks noChangeAspect="1" noChangeArrowheads="1"/>
                    </pic:cNvPicPr>
                  </pic:nvPicPr>
                  <pic:blipFill>
                    <a:blip r:embed="rId25"/>
                    <a:stretch>
                      <a:fillRect/>
                    </a:stretch>
                  </pic:blipFill>
                  <pic:spPr bwMode="auto">
                    <a:xfrm>
                      <a:off x="0" y="0"/>
                      <a:ext cx="4319905" cy="2411095"/>
                    </a:xfrm>
                    <a:prstGeom prst="rect">
                      <a:avLst/>
                    </a:prstGeom>
                  </pic:spPr>
                </pic:pic>
              </a:graphicData>
            </a:graphic>
          </wp:inline>
        </w:drawing>
      </w:r>
    </w:p>
    <w:p w14:paraId="70C2B140"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com evidente prejuízo no processo de ensino-ap</w:t>
      </w:r>
      <w:r>
        <w:rPr>
          <w:rFonts w:ascii="Times New Roman" w:eastAsia="Times New Roman" w:hAnsi="Times New Roman" w:cs="Times New Roman"/>
          <w:color w:val="000000"/>
          <w:sz w:val="20"/>
          <w:szCs w:val="20"/>
        </w:rPr>
        <w:t>rendizagem no ERE” na oferta de AAC integralmente presencial (IP)</w:t>
      </w:r>
    </w:p>
    <w:p w14:paraId="7816D9F6" w14:textId="77777777" w:rsidR="007146F2" w:rsidRDefault="007146F2">
      <w:pPr>
        <w:spacing w:line="360" w:lineRule="auto"/>
        <w:jc w:val="both"/>
        <w:rPr>
          <w:rFonts w:ascii="Times New Roman" w:eastAsia="Times New Roman" w:hAnsi="Times New Roman" w:cs="Times New Roman"/>
        </w:rPr>
      </w:pPr>
    </w:p>
    <w:p w14:paraId="1FB499FF" w14:textId="77777777" w:rsidR="007146F2" w:rsidRDefault="007146F2">
      <w:pPr>
        <w:spacing w:line="360" w:lineRule="auto"/>
        <w:jc w:val="both"/>
        <w:rPr>
          <w:rFonts w:ascii="Times New Roman" w:eastAsia="Times New Roman" w:hAnsi="Times New Roman" w:cs="Times New Roman"/>
        </w:rPr>
      </w:pPr>
    </w:p>
    <w:p w14:paraId="6E848734" w14:textId="77777777" w:rsidR="007146F2" w:rsidRDefault="002D5538">
      <w:pPr>
        <w:widowControl w:val="0"/>
        <w:spacing w:line="360" w:lineRule="auto"/>
        <w:jc w:val="both"/>
        <w:rPr>
          <w:rFonts w:ascii="Times New Roman" w:eastAsia="Times New Roman" w:hAnsi="Times New Roman" w:cs="Times New Roman"/>
        </w:rPr>
      </w:pPr>
      <w:r>
        <w:br w:type="page"/>
      </w:r>
    </w:p>
    <w:p w14:paraId="6D43BF3D"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9 e na Figura </w:t>
      </w:r>
      <w:r>
        <w:rPr>
          <w:rFonts w:ascii="Times New Roman" w:eastAsia="Times New Roman" w:hAnsi="Times New Roman" w:cs="Times New Roman"/>
        </w:rPr>
        <w:t>7</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facilitadoras de vínculos </w:t>
      </w:r>
      <w:proofErr w:type="gramStart"/>
      <w:r>
        <w:rPr>
          <w:rFonts w:ascii="Times New Roman" w:eastAsia="Times New Roman" w:hAnsi="Times New Roman" w:cs="Times New Roman"/>
          <w:color w:val="000000"/>
        </w:rPr>
        <w:t>com estudantes recém</w:t>
      </w:r>
      <w:proofErr w:type="gramEnd"/>
      <w:r>
        <w:rPr>
          <w:rFonts w:ascii="Times New Roman" w:eastAsia="Times New Roman" w:hAnsi="Times New Roman" w:cs="Times New Roman"/>
          <w:color w:val="000000"/>
        </w:rPr>
        <w:t xml:space="preserve"> ingressados na UFMG”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integralmente presencial (IP) durante o EHE.</w:t>
      </w:r>
    </w:p>
    <w:p w14:paraId="5B0C6FFC"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730F4E3" w14:textId="77777777" w:rsidR="007146F2" w:rsidRDefault="007146F2">
      <w:pPr>
        <w:spacing w:line="360" w:lineRule="auto"/>
        <w:rPr>
          <w:rFonts w:ascii="Times New Roman" w:eastAsia="Times New Roman" w:hAnsi="Times New Roman" w:cs="Times New Roman"/>
          <w:color w:val="000000"/>
          <w:sz w:val="20"/>
          <w:szCs w:val="20"/>
        </w:rPr>
      </w:pPr>
    </w:p>
    <w:p w14:paraId="7C2F4FE0"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9 –</w:t>
      </w:r>
      <w:r>
        <w:rPr>
          <w:rFonts w:ascii="Times New Roman" w:eastAsia="Times New Roman" w:hAnsi="Times New Roman" w:cs="Times New Roman"/>
          <w:color w:val="000000"/>
          <w:sz w:val="20"/>
          <w:szCs w:val="20"/>
        </w:rPr>
        <w:t xml:space="preserve">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facilitadoras de vínculos </w:t>
      </w:r>
      <w:proofErr w:type="gramStart"/>
      <w:r>
        <w:rPr>
          <w:rFonts w:ascii="Times New Roman" w:eastAsia="Times New Roman" w:hAnsi="Times New Roman" w:cs="Times New Roman"/>
          <w:color w:val="000000"/>
          <w:sz w:val="20"/>
          <w:szCs w:val="20"/>
        </w:rPr>
        <w:t>com estudantes recém</w:t>
      </w:r>
      <w:proofErr w:type="gramEnd"/>
      <w:r>
        <w:rPr>
          <w:rFonts w:ascii="Times New Roman" w:eastAsia="Times New Roman" w:hAnsi="Times New Roman" w:cs="Times New Roman"/>
          <w:color w:val="000000"/>
          <w:sz w:val="20"/>
          <w:szCs w:val="20"/>
        </w:rPr>
        <w:t xml:space="preserve"> ingressados na UFMG” na oferta de AAC integralmente presencial (IP)</w:t>
      </w:r>
    </w:p>
    <w:p w14:paraId="3E18330B"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0724EEF1" wp14:editId="2EEF3F3C">
            <wp:extent cx="5749925" cy="6708775"/>
            <wp:effectExtent l="0" t="0" r="0" b="0"/>
            <wp:docPr id="20" name="image28.png" descr="../../../Captura%20de%20Tela%202022-02-09%20às%2016.2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descr="../../../Captura%20de%20Tela%202022-02-09%20às%2016.26.48.png"/>
                    <pic:cNvPicPr>
                      <a:picLocks noChangeAspect="1" noChangeArrowheads="1"/>
                    </pic:cNvPicPr>
                  </pic:nvPicPr>
                  <pic:blipFill>
                    <a:blip r:embed="rId26"/>
                    <a:srcRect t="2180"/>
                    <a:stretch>
                      <a:fillRect/>
                    </a:stretch>
                  </pic:blipFill>
                  <pic:spPr bwMode="auto">
                    <a:xfrm>
                      <a:off x="0" y="0"/>
                      <a:ext cx="5749925" cy="6708775"/>
                    </a:xfrm>
                    <a:prstGeom prst="rect">
                      <a:avLst/>
                    </a:prstGeom>
                  </pic:spPr>
                </pic:pic>
              </a:graphicData>
            </a:graphic>
          </wp:inline>
        </w:drawing>
      </w:r>
    </w:p>
    <w:p w14:paraId="416B11C6" w14:textId="77777777" w:rsidR="007146F2" w:rsidRDefault="002D5538">
      <w:pPr>
        <w:spacing w:line="360" w:lineRule="auto"/>
        <w:jc w:val="both"/>
        <w:rPr>
          <w:rFonts w:ascii="Times New Roman" w:eastAsia="Times New Roman" w:hAnsi="Times New Roman" w:cs="Times New Roman"/>
        </w:rPr>
      </w:pPr>
      <w:r>
        <w:rPr>
          <w:noProof/>
          <w:lang w:val="pt-BR"/>
        </w:rPr>
        <w:lastRenderedPageBreak/>
        <w:drawing>
          <wp:inline distT="0" distB="0" distL="0" distR="0" wp14:anchorId="2B59B6AB" wp14:editId="2BC177BE">
            <wp:extent cx="4319905" cy="2186940"/>
            <wp:effectExtent l="0" t="0" r="0" b="0"/>
            <wp:docPr id="21" name="image16.png" descr="../../../Captura%20de%20Tela%202022-02-09%20às%2016.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descr="../../../Captura%20de%20Tela%202022-02-09%20às%2016.26.58.png"/>
                    <pic:cNvPicPr>
                      <a:picLocks noChangeAspect="1" noChangeArrowheads="1"/>
                    </pic:cNvPicPr>
                  </pic:nvPicPr>
                  <pic:blipFill>
                    <a:blip r:embed="rId27"/>
                    <a:stretch>
                      <a:fillRect/>
                    </a:stretch>
                  </pic:blipFill>
                  <pic:spPr bwMode="auto">
                    <a:xfrm>
                      <a:off x="0" y="0"/>
                      <a:ext cx="4319905" cy="2186940"/>
                    </a:xfrm>
                    <a:prstGeom prst="rect">
                      <a:avLst/>
                    </a:prstGeom>
                  </pic:spPr>
                </pic:pic>
              </a:graphicData>
            </a:graphic>
          </wp:inline>
        </w:drawing>
      </w:r>
    </w:p>
    <w:p w14:paraId="4395BE88"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facilitadoras de vínculos </w:t>
      </w:r>
      <w:proofErr w:type="gramStart"/>
      <w:r>
        <w:rPr>
          <w:rFonts w:ascii="Times New Roman" w:eastAsia="Times New Roman" w:hAnsi="Times New Roman" w:cs="Times New Roman"/>
          <w:color w:val="000000"/>
          <w:sz w:val="20"/>
          <w:szCs w:val="20"/>
        </w:rPr>
        <w:t xml:space="preserve">com estudantes </w:t>
      </w:r>
      <w:r>
        <w:rPr>
          <w:rFonts w:ascii="Times New Roman" w:eastAsia="Times New Roman" w:hAnsi="Times New Roman" w:cs="Times New Roman"/>
          <w:color w:val="000000"/>
          <w:sz w:val="20"/>
          <w:szCs w:val="20"/>
        </w:rPr>
        <w:t>recém</w:t>
      </w:r>
      <w:proofErr w:type="gramEnd"/>
      <w:r>
        <w:rPr>
          <w:rFonts w:ascii="Times New Roman" w:eastAsia="Times New Roman" w:hAnsi="Times New Roman" w:cs="Times New Roman"/>
          <w:color w:val="000000"/>
          <w:sz w:val="20"/>
          <w:szCs w:val="20"/>
        </w:rPr>
        <w:t xml:space="preserve"> ingressados na UFMG” na oferta de AAC integralmente presencial (IP)</w:t>
      </w:r>
    </w:p>
    <w:p w14:paraId="62BB4CEF" w14:textId="77777777" w:rsidR="007146F2" w:rsidRDefault="007146F2">
      <w:pPr>
        <w:spacing w:line="360" w:lineRule="auto"/>
        <w:jc w:val="both"/>
        <w:rPr>
          <w:rFonts w:ascii="Times New Roman" w:eastAsia="Times New Roman" w:hAnsi="Times New Roman" w:cs="Times New Roman"/>
        </w:rPr>
      </w:pPr>
    </w:p>
    <w:p w14:paraId="46834B62" w14:textId="77777777" w:rsidR="007146F2" w:rsidRDefault="007146F2">
      <w:pPr>
        <w:spacing w:line="360" w:lineRule="auto"/>
        <w:jc w:val="both"/>
        <w:rPr>
          <w:rFonts w:ascii="Times New Roman" w:eastAsia="Times New Roman" w:hAnsi="Times New Roman" w:cs="Times New Roman"/>
        </w:rPr>
      </w:pPr>
    </w:p>
    <w:p w14:paraId="35EFD148" w14:textId="77777777" w:rsidR="007146F2" w:rsidRDefault="002D5538">
      <w:pPr>
        <w:widowControl w:val="0"/>
        <w:spacing w:line="360" w:lineRule="auto"/>
        <w:jc w:val="both"/>
        <w:rPr>
          <w:rFonts w:ascii="Times New Roman" w:eastAsia="Times New Roman" w:hAnsi="Times New Roman" w:cs="Times New Roman"/>
        </w:rPr>
      </w:pPr>
      <w:r>
        <w:br w:type="page"/>
      </w:r>
    </w:p>
    <w:p w14:paraId="4C3C9976"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10 e na Figura </w:t>
      </w:r>
      <w:r>
        <w:rPr>
          <w:rFonts w:ascii="Times New Roman" w:eastAsia="Times New Roman" w:hAnsi="Times New Roman" w:cs="Times New Roman"/>
        </w:rPr>
        <w:t>8</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práticas”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integralment</w:t>
      </w:r>
      <w:r>
        <w:rPr>
          <w:rFonts w:ascii="Times New Roman" w:eastAsia="Times New Roman" w:hAnsi="Times New Roman" w:cs="Times New Roman"/>
          <w:color w:val="000000"/>
        </w:rPr>
        <w:t>e presencial (IP) durante o EHE.</w:t>
      </w:r>
    </w:p>
    <w:p w14:paraId="4BD829B2" w14:textId="77777777" w:rsidR="007146F2" w:rsidRDefault="007146F2">
      <w:pPr>
        <w:spacing w:line="360" w:lineRule="auto"/>
        <w:jc w:val="both"/>
        <w:rPr>
          <w:rFonts w:ascii="Times New Roman" w:eastAsia="Times New Roman" w:hAnsi="Times New Roman" w:cs="Times New Roman"/>
        </w:rPr>
      </w:pPr>
    </w:p>
    <w:p w14:paraId="3EC465BC" w14:textId="77777777" w:rsidR="007146F2" w:rsidRDefault="007146F2">
      <w:pPr>
        <w:spacing w:line="360" w:lineRule="auto"/>
        <w:rPr>
          <w:rFonts w:ascii="Times New Roman" w:eastAsia="Times New Roman" w:hAnsi="Times New Roman" w:cs="Times New Roman"/>
          <w:color w:val="000000"/>
          <w:sz w:val="20"/>
          <w:szCs w:val="20"/>
        </w:rPr>
      </w:pPr>
    </w:p>
    <w:p w14:paraId="0F7FAF7F"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10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práticas” na oferta de AAC integralmente presencial (IP)</w:t>
      </w:r>
    </w:p>
    <w:p w14:paraId="307C5894"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381B81A6" wp14:editId="12499E0A">
            <wp:extent cx="5426075" cy="6962140"/>
            <wp:effectExtent l="0" t="0" r="0" b="0"/>
            <wp:docPr id="22" name="image2.png" descr="../../../Captura%20de%20Tela%202022-02-09%20às%2016.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descr="../../../Captura%20de%20Tela%202022-02-09%20às%2016.27.16.png"/>
                    <pic:cNvPicPr>
                      <a:picLocks noChangeAspect="1" noChangeArrowheads="1"/>
                    </pic:cNvPicPr>
                  </pic:nvPicPr>
                  <pic:blipFill>
                    <a:blip r:embed="rId28"/>
                    <a:srcRect t="468"/>
                    <a:stretch>
                      <a:fillRect/>
                    </a:stretch>
                  </pic:blipFill>
                  <pic:spPr bwMode="auto">
                    <a:xfrm>
                      <a:off x="0" y="0"/>
                      <a:ext cx="5426075" cy="6962140"/>
                    </a:xfrm>
                    <a:prstGeom prst="rect">
                      <a:avLst/>
                    </a:prstGeom>
                  </pic:spPr>
                </pic:pic>
              </a:graphicData>
            </a:graphic>
          </wp:inline>
        </w:drawing>
      </w:r>
    </w:p>
    <w:p w14:paraId="2D5EFD82" w14:textId="77777777" w:rsidR="007146F2" w:rsidRDefault="007146F2">
      <w:pPr>
        <w:widowControl w:val="0"/>
        <w:spacing w:line="360" w:lineRule="auto"/>
        <w:jc w:val="both"/>
        <w:rPr>
          <w:rFonts w:ascii="Times New Roman" w:eastAsia="Times New Roman" w:hAnsi="Times New Roman" w:cs="Times New Roman"/>
          <w:color w:val="000000"/>
        </w:rPr>
      </w:pPr>
    </w:p>
    <w:p w14:paraId="3030329A"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lastRenderedPageBreak/>
        <w:drawing>
          <wp:inline distT="0" distB="0" distL="0" distR="0" wp14:anchorId="2D40AC37" wp14:editId="251B97DE">
            <wp:extent cx="4319905" cy="2651125"/>
            <wp:effectExtent l="0" t="0" r="0" b="0"/>
            <wp:docPr id="23" name="image15.png" descr="../../../Captura%20de%20Tela%202022-02-09%20às%2016.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descr="../../../Captura%20de%20Tela%202022-02-09%20às%2016.27.25.png"/>
                    <pic:cNvPicPr>
                      <a:picLocks noChangeAspect="1" noChangeArrowheads="1"/>
                    </pic:cNvPicPr>
                  </pic:nvPicPr>
                  <pic:blipFill>
                    <a:blip r:embed="rId29"/>
                    <a:stretch>
                      <a:fillRect/>
                    </a:stretch>
                  </pic:blipFill>
                  <pic:spPr bwMode="auto">
                    <a:xfrm>
                      <a:off x="0" y="0"/>
                      <a:ext cx="4319905" cy="2651125"/>
                    </a:xfrm>
                    <a:prstGeom prst="rect">
                      <a:avLst/>
                    </a:prstGeom>
                  </pic:spPr>
                </pic:pic>
              </a:graphicData>
            </a:graphic>
          </wp:inline>
        </w:drawing>
      </w:r>
    </w:p>
    <w:p w14:paraId="441217A2"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8</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práticas” na oferta de AAC integralmente presencial (IP)</w:t>
      </w:r>
    </w:p>
    <w:p w14:paraId="05218BF4" w14:textId="77777777" w:rsidR="007146F2" w:rsidRDefault="007146F2">
      <w:pPr>
        <w:widowControl w:val="0"/>
        <w:spacing w:line="360" w:lineRule="auto"/>
        <w:jc w:val="both"/>
        <w:rPr>
          <w:rFonts w:ascii="Times New Roman" w:eastAsia="Times New Roman" w:hAnsi="Times New Roman" w:cs="Times New Roman"/>
          <w:color w:val="000000"/>
        </w:rPr>
      </w:pPr>
    </w:p>
    <w:p w14:paraId="7302CAE8" w14:textId="77777777" w:rsidR="007146F2" w:rsidRDefault="007146F2">
      <w:pPr>
        <w:spacing w:line="360" w:lineRule="auto"/>
        <w:jc w:val="both"/>
        <w:rPr>
          <w:rFonts w:ascii="Times New Roman" w:eastAsia="Times New Roman" w:hAnsi="Times New Roman" w:cs="Times New Roman"/>
        </w:rPr>
      </w:pPr>
    </w:p>
    <w:p w14:paraId="4D2F1A1F" w14:textId="77777777" w:rsidR="007146F2" w:rsidRDefault="002D5538">
      <w:pPr>
        <w:widowControl w:val="0"/>
        <w:spacing w:line="360" w:lineRule="auto"/>
        <w:jc w:val="both"/>
        <w:rPr>
          <w:rFonts w:ascii="Times New Roman" w:eastAsia="Times New Roman" w:hAnsi="Times New Roman" w:cs="Times New Roman"/>
        </w:rPr>
      </w:pPr>
      <w:r>
        <w:br w:type="page"/>
      </w:r>
    </w:p>
    <w:p w14:paraId="2309EA36"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Tabela 11 e na Figura </w:t>
      </w:r>
      <w:r>
        <w:rPr>
          <w:rFonts w:ascii="Times New Roman" w:eastAsia="Times New Roman" w:hAnsi="Times New Roman" w:cs="Times New Roman"/>
        </w:rPr>
        <w:t>9</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não ofertadas em ERE nos semestres </w:t>
      </w:r>
      <w:r>
        <w:rPr>
          <w:rFonts w:ascii="Times New Roman" w:eastAsia="Times New Roman" w:hAnsi="Times New Roman" w:cs="Times New Roman"/>
          <w:color w:val="000000"/>
        </w:rPr>
        <w:t xml:space="preserve">anteriores”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combinada (RP) durante o EHE. </w:t>
      </w:r>
    </w:p>
    <w:p w14:paraId="4E6AD004" w14:textId="77777777" w:rsidR="007146F2" w:rsidRDefault="007146F2">
      <w:pPr>
        <w:spacing w:line="360" w:lineRule="auto"/>
        <w:rPr>
          <w:rFonts w:ascii="Times New Roman" w:eastAsia="Times New Roman" w:hAnsi="Times New Roman" w:cs="Times New Roman"/>
          <w:color w:val="000000"/>
        </w:rPr>
      </w:pPr>
    </w:p>
    <w:p w14:paraId="72BAFE58"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11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não ofertadas em ERE nos semestres anteriores” na oferta de AAC combinada (RP) </w:t>
      </w:r>
    </w:p>
    <w:p w14:paraId="0ABC6E75"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2E9DE9FB" wp14:editId="7B25FCD9">
            <wp:extent cx="5455285" cy="6934200"/>
            <wp:effectExtent l="0" t="0" r="0" b="0"/>
            <wp:docPr id="24" name="image3.png" descr="../../../Captura%20de%20Tela%202022-02-09%20às%2017.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descr="../../../Captura%20de%20Tela%202022-02-09%20às%2017.03.30.png"/>
                    <pic:cNvPicPr>
                      <a:picLocks noChangeAspect="1" noChangeArrowheads="1"/>
                    </pic:cNvPicPr>
                  </pic:nvPicPr>
                  <pic:blipFill>
                    <a:blip r:embed="rId30"/>
                    <a:srcRect t="710"/>
                    <a:stretch>
                      <a:fillRect/>
                    </a:stretch>
                  </pic:blipFill>
                  <pic:spPr bwMode="auto">
                    <a:xfrm>
                      <a:off x="0" y="0"/>
                      <a:ext cx="5455285" cy="6934200"/>
                    </a:xfrm>
                    <a:prstGeom prst="rect">
                      <a:avLst/>
                    </a:prstGeom>
                  </pic:spPr>
                </pic:pic>
              </a:graphicData>
            </a:graphic>
          </wp:inline>
        </w:drawing>
      </w:r>
    </w:p>
    <w:p w14:paraId="79E634F9" w14:textId="77777777" w:rsidR="007146F2" w:rsidRDefault="007146F2">
      <w:pPr>
        <w:spacing w:line="360" w:lineRule="auto"/>
        <w:jc w:val="both"/>
        <w:rPr>
          <w:rFonts w:ascii="Times New Roman" w:eastAsia="Times New Roman" w:hAnsi="Times New Roman" w:cs="Times New Roman"/>
        </w:rPr>
      </w:pPr>
    </w:p>
    <w:p w14:paraId="0F8B36B0" w14:textId="77777777" w:rsidR="007146F2" w:rsidRDefault="007146F2">
      <w:pPr>
        <w:spacing w:line="360" w:lineRule="auto"/>
        <w:jc w:val="both"/>
        <w:rPr>
          <w:rFonts w:ascii="Times New Roman" w:eastAsia="Times New Roman" w:hAnsi="Times New Roman" w:cs="Times New Roman"/>
        </w:rPr>
      </w:pPr>
    </w:p>
    <w:p w14:paraId="6ABDA5B9" w14:textId="77777777" w:rsidR="007146F2" w:rsidRDefault="002D5538">
      <w:pPr>
        <w:spacing w:line="360" w:lineRule="auto"/>
        <w:jc w:val="both"/>
        <w:rPr>
          <w:rFonts w:ascii="Times New Roman" w:eastAsia="Times New Roman" w:hAnsi="Times New Roman" w:cs="Times New Roman"/>
        </w:rPr>
      </w:pPr>
      <w:r>
        <w:rPr>
          <w:noProof/>
          <w:lang w:val="pt-BR"/>
        </w:rPr>
        <w:drawing>
          <wp:inline distT="0" distB="0" distL="0" distR="0" wp14:anchorId="7B6219A6" wp14:editId="7D7EE937">
            <wp:extent cx="4319905" cy="2635885"/>
            <wp:effectExtent l="0" t="0" r="0" b="0"/>
            <wp:docPr id="25" name="image13.png" descr="../../../Captura%20de%20Tela%202022-02-09%20às%2017.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Captura%20de%20Tela%202022-02-09%20às%2017.03.39.png"/>
                    <pic:cNvPicPr>
                      <a:picLocks noChangeAspect="1" noChangeArrowheads="1"/>
                    </pic:cNvPicPr>
                  </pic:nvPicPr>
                  <pic:blipFill>
                    <a:blip r:embed="rId31"/>
                    <a:stretch>
                      <a:fillRect/>
                    </a:stretch>
                  </pic:blipFill>
                  <pic:spPr bwMode="auto">
                    <a:xfrm>
                      <a:off x="0" y="0"/>
                      <a:ext cx="4319905" cy="2635885"/>
                    </a:xfrm>
                    <a:prstGeom prst="rect">
                      <a:avLst/>
                    </a:prstGeom>
                  </pic:spPr>
                </pic:pic>
              </a:graphicData>
            </a:graphic>
          </wp:inline>
        </w:drawing>
      </w:r>
    </w:p>
    <w:p w14:paraId="088B955C"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w:t>
      </w:r>
      <w:r>
        <w:rPr>
          <w:rFonts w:ascii="Times New Roman" w:eastAsia="Times New Roman" w:hAnsi="Times New Roman" w:cs="Times New Roman"/>
          <w:sz w:val="20"/>
          <w:szCs w:val="20"/>
        </w:rPr>
        <w:t>9</w:t>
      </w:r>
      <w:r>
        <w:rPr>
          <w:rFonts w:ascii="Times New Roman" w:eastAsia="Times New Roman" w:hAnsi="Times New Roman" w:cs="Times New Roman"/>
          <w:color w:val="000000"/>
          <w:sz w:val="20"/>
          <w:szCs w:val="20"/>
        </w:rPr>
        <w:t xml:space="preserve"> – Grau de importância </w:t>
      </w:r>
      <w:r>
        <w:rPr>
          <w:rFonts w:ascii="Times New Roman" w:eastAsia="Times New Roman" w:hAnsi="Times New Roman" w:cs="Times New Roman"/>
          <w:color w:val="000000"/>
          <w:sz w:val="20"/>
          <w:szCs w:val="20"/>
        </w:rPr>
        <w:t>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não ofertadas em ERE nos semestres anteriores” na oferta de AAC combinada (RP) </w:t>
      </w:r>
    </w:p>
    <w:p w14:paraId="6DED9428" w14:textId="77777777" w:rsidR="007146F2" w:rsidRDefault="007146F2">
      <w:pPr>
        <w:spacing w:line="360" w:lineRule="auto"/>
        <w:jc w:val="both"/>
        <w:rPr>
          <w:rFonts w:ascii="Times New Roman" w:eastAsia="Times New Roman" w:hAnsi="Times New Roman" w:cs="Times New Roman"/>
        </w:rPr>
      </w:pPr>
    </w:p>
    <w:p w14:paraId="4E59A30A" w14:textId="77777777" w:rsidR="007146F2" w:rsidRDefault="007146F2">
      <w:pPr>
        <w:spacing w:line="360" w:lineRule="auto"/>
        <w:jc w:val="both"/>
        <w:rPr>
          <w:rFonts w:ascii="Times New Roman" w:eastAsia="Times New Roman" w:hAnsi="Times New Roman" w:cs="Times New Roman"/>
        </w:rPr>
      </w:pPr>
    </w:p>
    <w:p w14:paraId="5FD08EAC" w14:textId="77777777" w:rsidR="007146F2" w:rsidRDefault="002D5538">
      <w:pPr>
        <w:widowControl w:val="0"/>
        <w:spacing w:line="360" w:lineRule="auto"/>
        <w:jc w:val="both"/>
        <w:rPr>
          <w:rFonts w:ascii="Times New Roman" w:eastAsia="Times New Roman" w:hAnsi="Times New Roman" w:cs="Times New Roman"/>
        </w:rPr>
      </w:pPr>
      <w:r>
        <w:br w:type="page"/>
      </w:r>
    </w:p>
    <w:p w14:paraId="5EFE46BB"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 Tabela 12 e na Figura 1</w:t>
      </w:r>
      <w:r>
        <w:rPr>
          <w:rFonts w:ascii="Times New Roman" w:eastAsia="Times New Roman" w:hAnsi="Times New Roman" w:cs="Times New Roman"/>
        </w:rPr>
        <w:t>0</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com evidente prejuízo no processo </w:t>
      </w:r>
      <w:r>
        <w:rPr>
          <w:rFonts w:ascii="Times New Roman" w:eastAsia="Times New Roman" w:hAnsi="Times New Roman" w:cs="Times New Roman"/>
          <w:color w:val="000000"/>
        </w:rPr>
        <w:t xml:space="preserve">de ensino-aprendizagem no ERE”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combinada (RP) durante o EHE.</w:t>
      </w:r>
    </w:p>
    <w:p w14:paraId="5BEC6380" w14:textId="77777777" w:rsidR="007146F2" w:rsidRDefault="007146F2">
      <w:pPr>
        <w:spacing w:line="360" w:lineRule="auto"/>
        <w:jc w:val="both"/>
        <w:rPr>
          <w:rFonts w:ascii="Times New Roman" w:eastAsia="Times New Roman" w:hAnsi="Times New Roman" w:cs="Times New Roman"/>
        </w:rPr>
      </w:pPr>
    </w:p>
    <w:p w14:paraId="16B2111A"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 12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com evidente prejuízo no processo de ensino-aprendizagem no ERE” na oferta de AAC combinada (RP) </w:t>
      </w:r>
    </w:p>
    <w:p w14:paraId="4846BFA0"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08C5E330" wp14:editId="2AA953D3">
            <wp:extent cx="5380990" cy="6768465"/>
            <wp:effectExtent l="0" t="0" r="0" b="0"/>
            <wp:docPr id="26" name="image10.png" descr="../../../Captura%20de%20Tela%202022-02-09%20às%2017.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descr="../../../Captura%20de%20Tela%202022-02-09%20às%2017.03.56.png"/>
                    <pic:cNvPicPr>
                      <a:picLocks noChangeAspect="1" noChangeArrowheads="1"/>
                    </pic:cNvPicPr>
                  </pic:nvPicPr>
                  <pic:blipFill>
                    <a:blip r:embed="rId32"/>
                    <a:srcRect t="720"/>
                    <a:stretch>
                      <a:fillRect/>
                    </a:stretch>
                  </pic:blipFill>
                  <pic:spPr bwMode="auto">
                    <a:xfrm>
                      <a:off x="0" y="0"/>
                      <a:ext cx="5380990" cy="6768465"/>
                    </a:xfrm>
                    <a:prstGeom prst="rect">
                      <a:avLst/>
                    </a:prstGeom>
                  </pic:spPr>
                </pic:pic>
              </a:graphicData>
            </a:graphic>
          </wp:inline>
        </w:drawing>
      </w:r>
    </w:p>
    <w:p w14:paraId="5D324B45" w14:textId="77777777" w:rsidR="007146F2" w:rsidRDefault="007146F2">
      <w:pPr>
        <w:widowControl w:val="0"/>
        <w:spacing w:line="360" w:lineRule="auto"/>
        <w:jc w:val="both"/>
        <w:rPr>
          <w:rFonts w:ascii="Times New Roman" w:eastAsia="Times New Roman" w:hAnsi="Times New Roman" w:cs="Times New Roman"/>
          <w:color w:val="000000"/>
        </w:rPr>
      </w:pPr>
    </w:p>
    <w:p w14:paraId="6D7E705A"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lastRenderedPageBreak/>
        <w:drawing>
          <wp:inline distT="0" distB="0" distL="0" distR="0" wp14:anchorId="3D017FA6" wp14:editId="7D8ACD68">
            <wp:extent cx="4319905" cy="2596515"/>
            <wp:effectExtent l="0" t="0" r="0" b="0"/>
            <wp:docPr id="27" name="image1.png" descr="../../../Captura%20de%20Tela%202022-02-09%20às%2017.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Captura%20de%20Tela%202022-02-09%20às%2017.04.05.png"/>
                    <pic:cNvPicPr>
                      <a:picLocks noChangeAspect="1" noChangeArrowheads="1"/>
                    </pic:cNvPicPr>
                  </pic:nvPicPr>
                  <pic:blipFill>
                    <a:blip r:embed="rId33"/>
                    <a:stretch>
                      <a:fillRect/>
                    </a:stretch>
                  </pic:blipFill>
                  <pic:spPr bwMode="auto">
                    <a:xfrm>
                      <a:off x="0" y="0"/>
                      <a:ext cx="4319905" cy="2596515"/>
                    </a:xfrm>
                    <a:prstGeom prst="rect">
                      <a:avLst/>
                    </a:prstGeom>
                  </pic:spPr>
                </pic:pic>
              </a:graphicData>
            </a:graphic>
          </wp:inline>
        </w:drawing>
      </w:r>
    </w:p>
    <w:p w14:paraId="26A9282E"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Figura 1</w:t>
      </w:r>
      <w:r>
        <w:rPr>
          <w:rFonts w:ascii="Times New Roman" w:eastAsia="Times New Roman" w:hAnsi="Times New Roman" w:cs="Times New Roman"/>
          <w:sz w:val="20"/>
          <w:szCs w:val="20"/>
        </w:rPr>
        <w:t>0</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com evidente prejuízo no processo de ensino-aprendizagem no ERE” na oferta de AAC combinada (RP) </w:t>
      </w:r>
    </w:p>
    <w:p w14:paraId="42772D60" w14:textId="77777777" w:rsidR="007146F2" w:rsidRDefault="007146F2">
      <w:pPr>
        <w:widowControl w:val="0"/>
        <w:spacing w:line="360" w:lineRule="auto"/>
        <w:jc w:val="both"/>
        <w:rPr>
          <w:rFonts w:ascii="Times New Roman" w:eastAsia="Times New Roman" w:hAnsi="Times New Roman" w:cs="Times New Roman"/>
          <w:color w:val="000000"/>
        </w:rPr>
      </w:pPr>
    </w:p>
    <w:p w14:paraId="71148C58" w14:textId="77777777" w:rsidR="007146F2" w:rsidRDefault="007146F2">
      <w:pPr>
        <w:spacing w:line="360" w:lineRule="auto"/>
        <w:jc w:val="both"/>
        <w:rPr>
          <w:rFonts w:ascii="Times New Roman" w:eastAsia="Times New Roman" w:hAnsi="Times New Roman" w:cs="Times New Roman"/>
        </w:rPr>
      </w:pPr>
    </w:p>
    <w:p w14:paraId="3C590F52" w14:textId="77777777" w:rsidR="007146F2" w:rsidRDefault="002D5538">
      <w:pPr>
        <w:widowControl w:val="0"/>
        <w:spacing w:line="360" w:lineRule="auto"/>
        <w:jc w:val="both"/>
        <w:rPr>
          <w:rFonts w:ascii="Times New Roman" w:eastAsia="Times New Roman" w:hAnsi="Times New Roman" w:cs="Times New Roman"/>
        </w:rPr>
      </w:pPr>
      <w:r>
        <w:br w:type="page"/>
      </w:r>
    </w:p>
    <w:p w14:paraId="3FAD804D"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 Tabela 13 e na Figura 1</w:t>
      </w:r>
      <w:r>
        <w:rPr>
          <w:rFonts w:ascii="Times New Roman" w:eastAsia="Times New Roman" w:hAnsi="Times New Roman" w:cs="Times New Roman"/>
        </w:rPr>
        <w:t>1</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facilitadoras de vínculos </w:t>
      </w:r>
      <w:proofErr w:type="gramStart"/>
      <w:r>
        <w:rPr>
          <w:rFonts w:ascii="Times New Roman" w:eastAsia="Times New Roman" w:hAnsi="Times New Roman" w:cs="Times New Roman"/>
          <w:color w:val="000000"/>
        </w:rPr>
        <w:t>com estudantes recém</w:t>
      </w:r>
      <w:proofErr w:type="gramEnd"/>
      <w:r>
        <w:rPr>
          <w:rFonts w:ascii="Times New Roman" w:eastAsia="Times New Roman" w:hAnsi="Times New Roman" w:cs="Times New Roman"/>
          <w:color w:val="000000"/>
        </w:rPr>
        <w:t xml:space="preserve"> ingressados na UFMG”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combinada (RP) durante o EHE.</w:t>
      </w:r>
    </w:p>
    <w:p w14:paraId="7E1FD6B2" w14:textId="77777777" w:rsidR="007146F2" w:rsidRDefault="007146F2">
      <w:pPr>
        <w:spacing w:line="360" w:lineRule="auto"/>
        <w:rPr>
          <w:rFonts w:ascii="Times New Roman" w:eastAsia="Times New Roman" w:hAnsi="Times New Roman" w:cs="Times New Roman"/>
        </w:rPr>
      </w:pPr>
    </w:p>
    <w:p w14:paraId="267C6ADE" w14:textId="77777777" w:rsidR="007146F2" w:rsidRDefault="007146F2">
      <w:pPr>
        <w:spacing w:line="360" w:lineRule="auto"/>
        <w:rPr>
          <w:rFonts w:ascii="Times New Roman" w:eastAsia="Times New Roman" w:hAnsi="Times New Roman" w:cs="Times New Roman"/>
        </w:rPr>
      </w:pPr>
    </w:p>
    <w:p w14:paraId="0E1C9866" w14:textId="77777777" w:rsidR="007146F2" w:rsidRDefault="002D5538">
      <w:pP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color w:val="000000"/>
          <w:sz w:val="20"/>
          <w:szCs w:val="20"/>
        </w:rPr>
        <w:t>abela 13 – Grau de import</w:t>
      </w:r>
      <w:r>
        <w:rPr>
          <w:rFonts w:ascii="Times New Roman" w:eastAsia="Times New Roman" w:hAnsi="Times New Roman" w:cs="Times New Roman"/>
          <w:color w:val="000000"/>
          <w:sz w:val="20"/>
          <w:szCs w:val="20"/>
        </w:rPr>
        <w: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facilitadoras de vínculos </w:t>
      </w:r>
      <w:proofErr w:type="gramStart"/>
      <w:r>
        <w:rPr>
          <w:rFonts w:ascii="Times New Roman" w:eastAsia="Times New Roman" w:hAnsi="Times New Roman" w:cs="Times New Roman"/>
          <w:color w:val="000000"/>
          <w:sz w:val="20"/>
          <w:szCs w:val="20"/>
        </w:rPr>
        <w:t>com estudantes recém</w:t>
      </w:r>
      <w:proofErr w:type="gramEnd"/>
      <w:r>
        <w:rPr>
          <w:rFonts w:ascii="Times New Roman" w:eastAsia="Times New Roman" w:hAnsi="Times New Roman" w:cs="Times New Roman"/>
          <w:color w:val="000000"/>
          <w:sz w:val="20"/>
          <w:szCs w:val="20"/>
        </w:rPr>
        <w:t xml:space="preserve"> ingressados na UFMG” na oferta de AAC combinada (RP) </w:t>
      </w:r>
    </w:p>
    <w:p w14:paraId="7A0F3B0C"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50F70145" wp14:editId="2EF8A2E3">
            <wp:extent cx="5476875" cy="6894195"/>
            <wp:effectExtent l="0" t="0" r="0" b="0"/>
            <wp:docPr id="28" name="image5.png" descr="../../../Captura%20de%20Tela%202022-02-09%20às%2017.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descr="../../../Captura%20de%20Tela%202022-02-09%20às%2017.04.13.png"/>
                    <pic:cNvPicPr>
                      <a:picLocks noChangeAspect="1" noChangeArrowheads="1"/>
                    </pic:cNvPicPr>
                  </pic:nvPicPr>
                  <pic:blipFill>
                    <a:blip r:embed="rId34"/>
                    <a:stretch>
                      <a:fillRect/>
                    </a:stretch>
                  </pic:blipFill>
                  <pic:spPr bwMode="auto">
                    <a:xfrm>
                      <a:off x="0" y="0"/>
                      <a:ext cx="5476875" cy="6894195"/>
                    </a:xfrm>
                    <a:prstGeom prst="rect">
                      <a:avLst/>
                    </a:prstGeom>
                  </pic:spPr>
                </pic:pic>
              </a:graphicData>
            </a:graphic>
          </wp:inline>
        </w:drawing>
      </w:r>
    </w:p>
    <w:p w14:paraId="35592BD4" w14:textId="77777777" w:rsidR="007146F2" w:rsidRDefault="007146F2">
      <w:pPr>
        <w:widowControl w:val="0"/>
        <w:spacing w:line="360" w:lineRule="auto"/>
        <w:jc w:val="both"/>
        <w:rPr>
          <w:rFonts w:ascii="Times New Roman" w:eastAsia="Times New Roman" w:hAnsi="Times New Roman" w:cs="Times New Roman"/>
          <w:color w:val="000000"/>
        </w:rPr>
      </w:pPr>
    </w:p>
    <w:p w14:paraId="38F33038"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138DAABF" wp14:editId="3CDC116B">
            <wp:extent cx="4319905" cy="2292350"/>
            <wp:effectExtent l="0" t="0" r="0" b="0"/>
            <wp:docPr id="29" name="image4.png" descr="../../../Captura%20de%20Tela%202022-02-09%20às%2017.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descr="../../../Captura%20de%20Tela%202022-02-09%20às%2017.04.22.png"/>
                    <pic:cNvPicPr>
                      <a:picLocks noChangeAspect="1" noChangeArrowheads="1"/>
                    </pic:cNvPicPr>
                  </pic:nvPicPr>
                  <pic:blipFill>
                    <a:blip r:embed="rId35"/>
                    <a:stretch>
                      <a:fillRect/>
                    </a:stretch>
                  </pic:blipFill>
                  <pic:spPr bwMode="auto">
                    <a:xfrm>
                      <a:off x="0" y="0"/>
                      <a:ext cx="4319905" cy="2292350"/>
                    </a:xfrm>
                    <a:prstGeom prst="rect">
                      <a:avLst/>
                    </a:prstGeom>
                  </pic:spPr>
                </pic:pic>
              </a:graphicData>
            </a:graphic>
          </wp:inline>
        </w:drawing>
      </w:r>
    </w:p>
    <w:p w14:paraId="648DA3C4"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Figura 1</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facilitadoras de vínculos </w:t>
      </w:r>
      <w:proofErr w:type="gramStart"/>
      <w:r>
        <w:rPr>
          <w:rFonts w:ascii="Times New Roman" w:eastAsia="Times New Roman" w:hAnsi="Times New Roman" w:cs="Times New Roman"/>
          <w:color w:val="000000"/>
          <w:sz w:val="20"/>
          <w:szCs w:val="20"/>
        </w:rPr>
        <w:t>com estudantes recém</w:t>
      </w:r>
      <w:proofErr w:type="gramEnd"/>
      <w:r>
        <w:rPr>
          <w:rFonts w:ascii="Times New Roman" w:eastAsia="Times New Roman" w:hAnsi="Times New Roman" w:cs="Times New Roman"/>
          <w:color w:val="000000"/>
          <w:sz w:val="20"/>
          <w:szCs w:val="20"/>
        </w:rPr>
        <w:t xml:space="preserve"> ingressados na UFMG” </w:t>
      </w:r>
      <w:r>
        <w:rPr>
          <w:rFonts w:ascii="Times New Roman" w:eastAsia="Times New Roman" w:hAnsi="Times New Roman" w:cs="Times New Roman"/>
          <w:color w:val="000000"/>
          <w:sz w:val="20"/>
          <w:szCs w:val="20"/>
        </w:rPr>
        <w:t xml:space="preserve">na oferta de AAC combinada (RP) </w:t>
      </w:r>
    </w:p>
    <w:p w14:paraId="28D084B9" w14:textId="77777777" w:rsidR="007146F2" w:rsidRDefault="007146F2">
      <w:pPr>
        <w:widowControl w:val="0"/>
        <w:spacing w:line="360" w:lineRule="auto"/>
        <w:jc w:val="both"/>
        <w:rPr>
          <w:rFonts w:ascii="Times New Roman" w:eastAsia="Times New Roman" w:hAnsi="Times New Roman" w:cs="Times New Roman"/>
          <w:color w:val="000000"/>
        </w:rPr>
      </w:pPr>
    </w:p>
    <w:p w14:paraId="628083F9" w14:textId="77777777" w:rsidR="007146F2" w:rsidRDefault="007146F2">
      <w:pPr>
        <w:spacing w:line="360" w:lineRule="auto"/>
        <w:jc w:val="both"/>
        <w:rPr>
          <w:rFonts w:ascii="Times New Roman" w:eastAsia="Times New Roman" w:hAnsi="Times New Roman" w:cs="Times New Roman"/>
        </w:rPr>
      </w:pPr>
    </w:p>
    <w:p w14:paraId="7753CE55" w14:textId="77777777" w:rsidR="007146F2" w:rsidRDefault="002D5538">
      <w:pPr>
        <w:widowControl w:val="0"/>
        <w:spacing w:line="360" w:lineRule="auto"/>
        <w:jc w:val="both"/>
        <w:rPr>
          <w:rFonts w:ascii="Times New Roman" w:eastAsia="Times New Roman" w:hAnsi="Times New Roman" w:cs="Times New Roman"/>
        </w:rPr>
      </w:pPr>
      <w:r>
        <w:br w:type="page"/>
      </w:r>
    </w:p>
    <w:p w14:paraId="651F7BC7" w14:textId="77777777" w:rsidR="007146F2" w:rsidRDefault="002D5538">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 Tabela 14 e na Figura 1</w:t>
      </w:r>
      <w:r>
        <w:rPr>
          <w:rFonts w:ascii="Times New Roman" w:eastAsia="Times New Roman" w:hAnsi="Times New Roman" w:cs="Times New Roman"/>
        </w:rPr>
        <w:t>2</w:t>
      </w:r>
      <w:r>
        <w:rPr>
          <w:rFonts w:ascii="Times New Roman" w:eastAsia="Times New Roman" w:hAnsi="Times New Roman" w:cs="Times New Roman"/>
          <w:color w:val="000000"/>
        </w:rPr>
        <w:t xml:space="preserve"> encontram-se as respostas referentes ao grau de importância atribuído ao critério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práticas” na definição das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ofertadas de forma combinada (RP) durante o EHE.</w:t>
      </w:r>
    </w:p>
    <w:p w14:paraId="03DC6686" w14:textId="77777777" w:rsidR="007146F2" w:rsidRDefault="007146F2">
      <w:pPr>
        <w:spacing w:line="360" w:lineRule="auto"/>
        <w:jc w:val="both"/>
        <w:rPr>
          <w:rFonts w:ascii="Times New Roman" w:eastAsia="Times New Roman" w:hAnsi="Times New Roman" w:cs="Times New Roman"/>
        </w:rPr>
      </w:pPr>
    </w:p>
    <w:p w14:paraId="3955E55E" w14:textId="77777777" w:rsidR="007146F2" w:rsidRDefault="007146F2">
      <w:pPr>
        <w:spacing w:line="360" w:lineRule="auto"/>
        <w:rPr>
          <w:rFonts w:ascii="Times New Roman" w:eastAsia="Times New Roman" w:hAnsi="Times New Roman" w:cs="Times New Roman"/>
          <w:color w:val="000000"/>
          <w:sz w:val="20"/>
          <w:szCs w:val="20"/>
        </w:rPr>
      </w:pPr>
    </w:p>
    <w:p w14:paraId="2F4D13F4"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Tabela 14 – Grau de </w:t>
      </w:r>
      <w:r>
        <w:rPr>
          <w:rFonts w:ascii="Times New Roman" w:eastAsia="Times New Roman" w:hAnsi="Times New Roman" w:cs="Times New Roman"/>
          <w:color w:val="000000"/>
          <w:sz w:val="20"/>
          <w:szCs w:val="20"/>
        </w:rPr>
        <w:t>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práticas” na oferta de AAC combinada (RP) </w:t>
      </w:r>
    </w:p>
    <w:p w14:paraId="3B033216"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drawing>
          <wp:inline distT="0" distB="0" distL="0" distR="0" wp14:anchorId="6194F9E7" wp14:editId="2B44106D">
            <wp:extent cx="5191760" cy="6257290"/>
            <wp:effectExtent l="0" t="0" r="0" b="0"/>
            <wp:docPr id="30" name="image9.png" descr="../../../Captura%20de%20Tela%202022-02-09%20às%2017.0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descr="../../../Captura%20de%20Tela%202022-02-09%20às%2017.04.33.png"/>
                    <pic:cNvPicPr>
                      <a:picLocks noChangeAspect="1" noChangeArrowheads="1"/>
                    </pic:cNvPicPr>
                  </pic:nvPicPr>
                  <pic:blipFill>
                    <a:blip r:embed="rId36"/>
                    <a:srcRect t="1865"/>
                    <a:stretch>
                      <a:fillRect/>
                    </a:stretch>
                  </pic:blipFill>
                  <pic:spPr bwMode="auto">
                    <a:xfrm>
                      <a:off x="0" y="0"/>
                      <a:ext cx="5191760" cy="6257290"/>
                    </a:xfrm>
                    <a:prstGeom prst="rect">
                      <a:avLst/>
                    </a:prstGeom>
                  </pic:spPr>
                </pic:pic>
              </a:graphicData>
            </a:graphic>
          </wp:inline>
        </w:drawing>
      </w:r>
    </w:p>
    <w:p w14:paraId="04A5438C" w14:textId="77777777" w:rsidR="007146F2" w:rsidRDefault="007146F2">
      <w:pPr>
        <w:widowControl w:val="0"/>
        <w:spacing w:line="360" w:lineRule="auto"/>
        <w:jc w:val="both"/>
        <w:rPr>
          <w:rFonts w:ascii="Times New Roman" w:eastAsia="Times New Roman" w:hAnsi="Times New Roman" w:cs="Times New Roman"/>
          <w:color w:val="000000"/>
        </w:rPr>
      </w:pPr>
    </w:p>
    <w:p w14:paraId="531D0542" w14:textId="77777777" w:rsidR="007146F2" w:rsidRDefault="007146F2">
      <w:pPr>
        <w:widowControl w:val="0"/>
        <w:spacing w:line="360" w:lineRule="auto"/>
        <w:jc w:val="both"/>
        <w:rPr>
          <w:rFonts w:ascii="Times New Roman" w:eastAsia="Times New Roman" w:hAnsi="Times New Roman" w:cs="Times New Roman"/>
          <w:color w:val="000000"/>
        </w:rPr>
      </w:pPr>
    </w:p>
    <w:p w14:paraId="1B5FA60C" w14:textId="77777777" w:rsidR="007146F2" w:rsidRDefault="007146F2">
      <w:pPr>
        <w:widowControl w:val="0"/>
        <w:spacing w:line="360" w:lineRule="auto"/>
        <w:jc w:val="both"/>
        <w:rPr>
          <w:rFonts w:ascii="Times New Roman" w:eastAsia="Times New Roman" w:hAnsi="Times New Roman" w:cs="Times New Roman"/>
          <w:color w:val="000000"/>
        </w:rPr>
      </w:pPr>
    </w:p>
    <w:p w14:paraId="3F71D182" w14:textId="77777777" w:rsidR="007146F2" w:rsidRDefault="007146F2">
      <w:pPr>
        <w:widowControl w:val="0"/>
        <w:spacing w:line="360" w:lineRule="auto"/>
        <w:jc w:val="both"/>
        <w:rPr>
          <w:rFonts w:ascii="Times New Roman" w:eastAsia="Times New Roman" w:hAnsi="Times New Roman" w:cs="Times New Roman"/>
          <w:color w:val="000000"/>
        </w:rPr>
      </w:pPr>
    </w:p>
    <w:p w14:paraId="0C7F3615" w14:textId="77777777" w:rsidR="007146F2" w:rsidRDefault="002D5538">
      <w:pPr>
        <w:widowControl w:val="0"/>
        <w:spacing w:line="360" w:lineRule="auto"/>
        <w:jc w:val="both"/>
        <w:rPr>
          <w:rFonts w:ascii="Times New Roman" w:eastAsia="Times New Roman" w:hAnsi="Times New Roman" w:cs="Times New Roman"/>
          <w:color w:val="000000"/>
        </w:rPr>
      </w:pPr>
      <w:r>
        <w:rPr>
          <w:noProof/>
          <w:lang w:val="pt-BR"/>
        </w:rPr>
        <w:lastRenderedPageBreak/>
        <w:drawing>
          <wp:inline distT="0" distB="0" distL="0" distR="0" wp14:anchorId="6D36E296" wp14:editId="6D9F8F26">
            <wp:extent cx="4319905" cy="2523490"/>
            <wp:effectExtent l="0" t="0" r="0" b="0"/>
            <wp:docPr id="31" name="image20.png" descr="../../../Captura%20de%20Tela%202022-02-09%20às%2017.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descr="../../../Captura%20de%20Tela%202022-02-09%20às%2017.04.43.png"/>
                    <pic:cNvPicPr>
                      <a:picLocks noChangeAspect="1" noChangeArrowheads="1"/>
                    </pic:cNvPicPr>
                  </pic:nvPicPr>
                  <pic:blipFill>
                    <a:blip r:embed="rId37"/>
                    <a:stretch>
                      <a:fillRect/>
                    </a:stretch>
                  </pic:blipFill>
                  <pic:spPr bwMode="auto">
                    <a:xfrm>
                      <a:off x="0" y="0"/>
                      <a:ext cx="4319905" cy="2523490"/>
                    </a:xfrm>
                    <a:prstGeom prst="rect">
                      <a:avLst/>
                    </a:prstGeom>
                  </pic:spPr>
                </pic:pic>
              </a:graphicData>
            </a:graphic>
          </wp:inline>
        </w:drawing>
      </w:r>
    </w:p>
    <w:p w14:paraId="074A6C8B" w14:textId="77777777" w:rsidR="007146F2" w:rsidRDefault="002D5538">
      <w:pPr>
        <w:widowControl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Figura 1</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 – Grau de importância para o critério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práticas” na oferta de AAC combinada (RP) </w:t>
      </w:r>
    </w:p>
    <w:p w14:paraId="4D32CAB7" w14:textId="77777777" w:rsidR="007146F2" w:rsidRDefault="007146F2">
      <w:pPr>
        <w:widowControl w:val="0"/>
        <w:spacing w:line="360" w:lineRule="auto"/>
        <w:jc w:val="both"/>
        <w:rPr>
          <w:rFonts w:ascii="Times New Roman" w:eastAsia="Times New Roman" w:hAnsi="Times New Roman" w:cs="Times New Roman"/>
          <w:color w:val="000000"/>
        </w:rPr>
      </w:pPr>
    </w:p>
    <w:p w14:paraId="3097AD7E" w14:textId="77777777" w:rsidR="007146F2" w:rsidRDefault="007146F2">
      <w:pPr>
        <w:spacing w:line="360" w:lineRule="auto"/>
        <w:jc w:val="both"/>
        <w:rPr>
          <w:rFonts w:ascii="Times New Roman" w:eastAsia="Times New Roman" w:hAnsi="Times New Roman" w:cs="Times New Roman"/>
        </w:rPr>
      </w:pPr>
    </w:p>
    <w:p w14:paraId="45E77A8A" w14:textId="77777777" w:rsidR="007146F2" w:rsidRDefault="002D5538">
      <w:pPr>
        <w:spacing w:line="360" w:lineRule="auto"/>
        <w:jc w:val="both"/>
        <w:rPr>
          <w:rFonts w:ascii="Times New Roman" w:eastAsia="Times New Roman" w:hAnsi="Times New Roman" w:cs="Times New Roman"/>
        </w:rPr>
      </w:pPr>
      <w:r>
        <w:br w:type="page"/>
      </w:r>
    </w:p>
    <w:p w14:paraId="5C54C9B6" w14:textId="77777777" w:rsidR="007146F2" w:rsidRDefault="002D553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 Tabela 15 e na Figura 1</w:t>
      </w:r>
      <w:r>
        <w:rPr>
          <w:rFonts w:ascii="Times New Roman" w:eastAsia="Times New Roman" w:hAnsi="Times New Roman" w:cs="Times New Roman"/>
        </w:rPr>
        <w:t>3</w:t>
      </w:r>
      <w:r>
        <w:rPr>
          <w:rFonts w:ascii="Times New Roman" w:eastAsia="Times New Roman" w:hAnsi="Times New Roman" w:cs="Times New Roman"/>
          <w:color w:val="000000"/>
        </w:rPr>
        <w:t xml:space="preserve"> estão registrados os dados descritivos da </w:t>
      </w:r>
      <w:r>
        <w:rPr>
          <w:rFonts w:ascii="Times New Roman" w:eastAsia="Times New Roman" w:hAnsi="Times New Roman" w:cs="Times New Roman"/>
          <w:color w:val="000000"/>
        </w:rPr>
        <w:t xml:space="preserve">avaliação dos coordenadores referentes à pergunta “De uma maneira geral, como você avalia a oferta de </w:t>
      </w:r>
      <w:proofErr w:type="spellStart"/>
      <w:r>
        <w:rPr>
          <w:rFonts w:ascii="Times New Roman" w:eastAsia="Times New Roman" w:hAnsi="Times New Roman" w:cs="Times New Roman"/>
          <w:color w:val="000000"/>
        </w:rPr>
        <w:t>AACs</w:t>
      </w:r>
      <w:proofErr w:type="spellEnd"/>
      <w:r>
        <w:rPr>
          <w:rFonts w:ascii="Times New Roman" w:eastAsia="Times New Roman" w:hAnsi="Times New Roman" w:cs="Times New Roman"/>
          <w:color w:val="000000"/>
        </w:rPr>
        <w:t xml:space="preserve"> no Ensino Híbrido Emergencial?”. As opções de resposta variavam de 1 a 5 representando muito f</w:t>
      </w:r>
      <w:r>
        <w:rPr>
          <w:rFonts w:ascii="Times New Roman" w:eastAsia="Times New Roman" w:hAnsi="Times New Roman" w:cs="Times New Roman"/>
        </w:rPr>
        <w:t xml:space="preserve">ácil e muito difícil, </w:t>
      </w:r>
      <w:proofErr w:type="spellStart"/>
      <w:r>
        <w:rPr>
          <w:rFonts w:ascii="Times New Roman" w:eastAsia="Times New Roman" w:hAnsi="Times New Roman" w:cs="Times New Roman"/>
        </w:rPr>
        <w:t>respectivamente</w:t>
      </w:r>
      <w:proofErr w:type="spellEnd"/>
      <w:r>
        <w:rPr>
          <w:rFonts w:ascii="Times New Roman" w:eastAsia="Times New Roman" w:hAnsi="Times New Roman" w:cs="Times New Roman"/>
        </w:rPr>
        <w:t>.</w:t>
      </w:r>
    </w:p>
    <w:p w14:paraId="3BCB3331" w14:textId="77777777" w:rsidR="007146F2" w:rsidRDefault="007146F2">
      <w:pPr>
        <w:spacing w:line="360" w:lineRule="auto"/>
        <w:jc w:val="both"/>
        <w:rPr>
          <w:rFonts w:ascii="Times New Roman" w:eastAsia="Times New Roman" w:hAnsi="Times New Roman" w:cs="Times New Roman"/>
          <w:color w:val="000000"/>
        </w:rPr>
      </w:pPr>
    </w:p>
    <w:p w14:paraId="7D77C41A"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Tabela 15 – </w:t>
      </w:r>
      <w:r>
        <w:rPr>
          <w:rFonts w:ascii="Times New Roman" w:eastAsia="Times New Roman" w:hAnsi="Times New Roman" w:cs="Times New Roman"/>
          <w:color w:val="000000"/>
          <w:sz w:val="20"/>
          <w:szCs w:val="20"/>
        </w:rPr>
        <w:t>Análise descritiva sobre a percep</w:t>
      </w:r>
      <w:r>
        <w:rPr>
          <w:rFonts w:ascii="Times New Roman" w:eastAsia="Times New Roman" w:hAnsi="Times New Roman" w:cs="Times New Roman"/>
          <w:sz w:val="20"/>
          <w:szCs w:val="20"/>
        </w:rPr>
        <w:t xml:space="preserve">ção sobre a </w:t>
      </w:r>
      <w:r>
        <w:rPr>
          <w:rFonts w:ascii="Times New Roman" w:eastAsia="Times New Roman" w:hAnsi="Times New Roman" w:cs="Times New Roman"/>
          <w:color w:val="000000"/>
          <w:sz w:val="20"/>
          <w:szCs w:val="20"/>
        </w:rPr>
        <w:t xml:space="preserve">oferta de </w:t>
      </w:r>
      <w:proofErr w:type="spellStart"/>
      <w:r>
        <w:rPr>
          <w:rFonts w:ascii="Times New Roman" w:eastAsia="Times New Roman" w:hAnsi="Times New Roman" w:cs="Times New Roman"/>
          <w:color w:val="000000"/>
          <w:sz w:val="20"/>
          <w:szCs w:val="20"/>
        </w:rPr>
        <w:t>AACs</w:t>
      </w:r>
      <w:proofErr w:type="spellEnd"/>
      <w:r>
        <w:rPr>
          <w:rFonts w:ascii="Times New Roman" w:eastAsia="Times New Roman" w:hAnsi="Times New Roman" w:cs="Times New Roman"/>
          <w:color w:val="000000"/>
          <w:sz w:val="20"/>
          <w:szCs w:val="20"/>
        </w:rPr>
        <w:t xml:space="preserve"> no EHE (1 - Muito f</w:t>
      </w:r>
      <w:r>
        <w:rPr>
          <w:rFonts w:ascii="Times New Roman" w:eastAsia="Times New Roman" w:hAnsi="Times New Roman" w:cs="Times New Roman"/>
          <w:sz w:val="20"/>
          <w:szCs w:val="20"/>
        </w:rPr>
        <w:t>ácil, 5 - Muito difícil)</w:t>
      </w:r>
    </w:p>
    <w:p w14:paraId="76AB0976" w14:textId="77777777" w:rsidR="007146F2" w:rsidRDefault="002D5538">
      <w:pPr>
        <w:spacing w:line="360" w:lineRule="auto"/>
        <w:jc w:val="both"/>
        <w:rPr>
          <w:rFonts w:ascii="Times New Roman" w:eastAsia="Times New Roman" w:hAnsi="Times New Roman" w:cs="Times New Roman"/>
          <w:color w:val="000000"/>
        </w:rPr>
      </w:pPr>
      <w:r>
        <w:rPr>
          <w:noProof/>
          <w:lang w:val="pt-BR"/>
        </w:rPr>
        <w:drawing>
          <wp:inline distT="0" distB="0" distL="0" distR="0" wp14:anchorId="1D438BFC" wp14:editId="435DFAAB">
            <wp:extent cx="5086350" cy="2841625"/>
            <wp:effectExtent l="0" t="0" r="0" b="0"/>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a:picLocks noChangeAspect="1" noChangeArrowheads="1"/>
                    </pic:cNvPicPr>
                  </pic:nvPicPr>
                  <pic:blipFill>
                    <a:blip r:embed="rId38"/>
                    <a:srcRect t="1591"/>
                    <a:stretch>
                      <a:fillRect/>
                    </a:stretch>
                  </pic:blipFill>
                  <pic:spPr bwMode="auto">
                    <a:xfrm>
                      <a:off x="0" y="0"/>
                      <a:ext cx="5086350" cy="2841625"/>
                    </a:xfrm>
                    <a:prstGeom prst="rect">
                      <a:avLst/>
                    </a:prstGeom>
                  </pic:spPr>
                </pic:pic>
              </a:graphicData>
            </a:graphic>
          </wp:inline>
        </w:drawing>
      </w:r>
    </w:p>
    <w:p w14:paraId="1A96E2FD" w14:textId="77777777" w:rsidR="007146F2" w:rsidRDefault="002D5538">
      <w:pPr>
        <w:spacing w:line="360" w:lineRule="auto"/>
        <w:jc w:val="both"/>
        <w:rPr>
          <w:rFonts w:ascii="Times New Roman" w:eastAsia="Times New Roman" w:hAnsi="Times New Roman" w:cs="Times New Roman"/>
          <w:color w:val="000000"/>
        </w:rPr>
      </w:pPr>
      <w:r>
        <w:rPr>
          <w:noProof/>
          <w:lang w:val="pt-BR"/>
        </w:rPr>
        <w:drawing>
          <wp:inline distT="0" distB="0" distL="0" distR="0" wp14:anchorId="07664DD6" wp14:editId="7AC4CACD">
            <wp:extent cx="4295775" cy="3105150"/>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png"/>
                    <pic:cNvPicPr>
                      <a:picLocks noChangeAspect="1" noChangeArrowheads="1"/>
                    </pic:cNvPicPr>
                  </pic:nvPicPr>
                  <pic:blipFill>
                    <a:blip r:embed="rId39"/>
                    <a:stretch>
                      <a:fillRect/>
                    </a:stretch>
                  </pic:blipFill>
                  <pic:spPr bwMode="auto">
                    <a:xfrm>
                      <a:off x="0" y="0"/>
                      <a:ext cx="4295775" cy="3105150"/>
                    </a:xfrm>
                    <a:prstGeom prst="rect">
                      <a:avLst/>
                    </a:prstGeom>
                  </pic:spPr>
                </pic:pic>
              </a:graphicData>
            </a:graphic>
          </wp:inline>
        </w:drawing>
      </w:r>
    </w:p>
    <w:p w14:paraId="298EC5C6" w14:textId="77777777" w:rsidR="007146F2" w:rsidRDefault="002D5538">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Figura 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sz w:val="20"/>
          <w:szCs w:val="20"/>
        </w:rPr>
        <w:t xml:space="preserve">Análise descritiva sobre a percepção sobre a oferta de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no EHE (1 - Muito fácil, 5 - Muito difícil)</w:t>
      </w:r>
      <w:r>
        <w:br w:type="page"/>
      </w:r>
    </w:p>
    <w:p w14:paraId="654609CE" w14:textId="77777777" w:rsidR="007146F2" w:rsidRDefault="002D5538">
      <w:pPr>
        <w:spacing w:line="360" w:lineRule="auto"/>
        <w:jc w:val="both"/>
        <w:rPr>
          <w:rFonts w:ascii="Times New Roman" w:eastAsia="Times New Roman" w:hAnsi="Times New Roman" w:cs="Times New Roman"/>
        </w:rPr>
        <w:sectPr w:rsidR="007146F2">
          <w:pgSz w:w="11906" w:h="16838"/>
          <w:pgMar w:top="1418" w:right="1418" w:bottom="1418" w:left="1418" w:header="0" w:footer="0" w:gutter="0"/>
          <w:pgNumType w:start="1"/>
          <w:cols w:space="720"/>
          <w:formProt w:val="0"/>
          <w:docGrid w:linePitch="100"/>
        </w:sectPr>
      </w:pPr>
      <w:r>
        <w:rPr>
          <w:rFonts w:ascii="Times New Roman" w:eastAsia="Times New Roman" w:hAnsi="Times New Roman" w:cs="Times New Roman"/>
        </w:rPr>
        <w:lastRenderedPageBreak/>
        <w:t>As a</w:t>
      </w:r>
      <w:r>
        <w:rPr>
          <w:rFonts w:ascii="Times New Roman" w:eastAsia="Times New Roman" w:hAnsi="Times New Roman" w:cs="Times New Roman"/>
        </w:rPr>
        <w:t>ções de monitoramento do EHE realizadas ou planejadas em cada área do conhecimento foram compiladas e são descritas no Quadro 1. Já no Quadro 2 são apresentadas as considerações dos coordenadores de curso, agrupados por área do conhecimento, acerca da impl</w:t>
      </w:r>
      <w:r>
        <w:rPr>
          <w:rFonts w:ascii="Times New Roman" w:eastAsia="Times New Roman" w:hAnsi="Times New Roman" w:cs="Times New Roman"/>
        </w:rPr>
        <w:t xml:space="preserve">ementação do Ensino Híbrido Emergencial. </w:t>
      </w:r>
    </w:p>
    <w:p w14:paraId="4AF30B9C" w14:textId="77777777" w:rsidR="007146F2" w:rsidRDefault="002D5538">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Quadro 1 - Considerações gerais dos coordenadores dos cursos de graduação da UFMG, agrupados pelas grandes áreas do conhecimento, a respeito das estratégias de monitoramento do Ensino Híbrido Emergencial. Fevereiro</w:t>
      </w:r>
      <w:r>
        <w:rPr>
          <w:rFonts w:ascii="Times New Roman" w:eastAsia="Times New Roman" w:hAnsi="Times New Roman" w:cs="Times New Roman"/>
        </w:rPr>
        <w:t>, 2022. </w:t>
      </w:r>
    </w:p>
    <w:p w14:paraId="69114F76" w14:textId="77777777" w:rsidR="007146F2" w:rsidRDefault="007146F2">
      <w:pPr>
        <w:spacing w:line="360" w:lineRule="auto"/>
        <w:rPr>
          <w:rFonts w:ascii="Times New Roman" w:eastAsia="Times New Roman" w:hAnsi="Times New Roman" w:cs="Times New Roman"/>
        </w:rPr>
      </w:pPr>
    </w:p>
    <w:tbl>
      <w:tblPr>
        <w:tblW w:w="14820" w:type="dxa"/>
        <w:tblBorders>
          <w:top w:val="single" w:sz="8" w:space="0" w:color="84B4DF"/>
          <w:left w:val="single" w:sz="8" w:space="0" w:color="84B4DF"/>
          <w:bottom w:val="single" w:sz="8" w:space="0" w:color="84B4DF"/>
          <w:right w:val="single" w:sz="4" w:space="0" w:color="000000"/>
          <w:insideH w:val="single" w:sz="8" w:space="0" w:color="84B4DF"/>
          <w:insideV w:val="single" w:sz="4" w:space="0" w:color="000000"/>
        </w:tblBorders>
        <w:tblCellMar>
          <w:left w:w="107" w:type="dxa"/>
        </w:tblCellMar>
        <w:tblLook w:val="04A0" w:firstRow="1" w:lastRow="0" w:firstColumn="1" w:lastColumn="0" w:noHBand="0" w:noVBand="1"/>
      </w:tblPr>
      <w:tblGrid>
        <w:gridCol w:w="1697"/>
        <w:gridCol w:w="4374"/>
        <w:gridCol w:w="4375"/>
        <w:gridCol w:w="4374"/>
      </w:tblGrid>
      <w:tr w:rsidR="007146F2" w14:paraId="7F9EFADE"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5822625E" w14:textId="77777777" w:rsidR="007146F2" w:rsidRDefault="002D5538">
            <w:pPr>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color w:val="000000"/>
                <w:sz w:val="20"/>
                <w:szCs w:val="20"/>
              </w:rPr>
              <w:t>Grandes  Áreas</w:t>
            </w:r>
            <w:proofErr w:type="gramEnd"/>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3A249DB2" w14:textId="77777777" w:rsidR="007146F2" w:rsidRDefault="002D553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Monitoramento com os Discentes</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29C27E92" w14:textId="77777777" w:rsidR="007146F2" w:rsidRDefault="002D553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Monitoramento com os Docentes</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257E76C4" w14:textId="77777777" w:rsidR="007146F2" w:rsidRDefault="002D553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Monitoramento com os </w:t>
            </w:r>
            <w:proofErr w:type="spellStart"/>
            <w:r>
              <w:rPr>
                <w:rFonts w:ascii="Times New Roman" w:eastAsia="Times New Roman" w:hAnsi="Times New Roman" w:cs="Times New Roman"/>
                <w:sz w:val="20"/>
                <w:szCs w:val="20"/>
              </w:rPr>
              <w:t>TAEs</w:t>
            </w:r>
            <w:proofErr w:type="spellEnd"/>
          </w:p>
        </w:tc>
      </w:tr>
      <w:tr w:rsidR="007146F2" w14:paraId="7D767983"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110B034C"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Ciências Agrárias</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6E8A3CC5"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Foram realizadas reuniões, aplicação de questionários, e mantido um canal de escuta discente por meio dos representantes de turma. Alguns cursos planejam realizar uma avaliação a posteriori, entendendo que o momento é prematuro para apreciação. </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484A3A51"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Manutenção</w:t>
            </w:r>
            <w:r>
              <w:rPr>
                <w:rFonts w:ascii="Times New Roman" w:eastAsia="Times New Roman" w:hAnsi="Times New Roman" w:cs="Times New Roman"/>
                <w:sz w:val="20"/>
                <w:szCs w:val="20"/>
              </w:rPr>
              <w:t xml:space="preserve"> de um canal de escuta eficiente com relato de intervenção da coordenação na solução de problemas.  Há relato de avaliação em andamento com envio de questionários aos docentes. Alguns cursos consideram precoce uma avaliação neste momento.</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62AC0CDE" w14:textId="77777777" w:rsidR="007146F2" w:rsidRDefault="002D5538">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Não há relato de </w:t>
            </w:r>
            <w:r>
              <w:rPr>
                <w:rFonts w:ascii="Times New Roman" w:eastAsia="Times New Roman" w:hAnsi="Times New Roman" w:cs="Times New Roman"/>
                <w:sz w:val="20"/>
                <w:szCs w:val="20"/>
              </w:rPr>
              <w:t xml:space="preserve">nenhuma ação atual de monitoramento. </w:t>
            </w:r>
          </w:p>
        </w:tc>
      </w:tr>
      <w:tr w:rsidR="007146F2" w14:paraId="5A101138"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452080C3"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Ciências Exatas e da Terra</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0AF8A185"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Questionário foi aplicado no início do semestre, porém os encontros presenciais ainda não haviam sido realizados. Pretende-se aplicar novo questionário ao final do semestre. No geral, o acompanhamento do EHE é realizado apenas de forma pontual pelo docente</w:t>
            </w:r>
            <w:r>
              <w:rPr>
                <w:rFonts w:ascii="Times New Roman" w:eastAsia="Times New Roman" w:hAnsi="Times New Roman" w:cs="Times New Roman"/>
                <w:sz w:val="20"/>
                <w:szCs w:val="20"/>
              </w:rPr>
              <w:t xml:space="preserve">. </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7F591546"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Manutenção de um canal de escuta por e-mail. Alguns cursos consideram precoce uma avaliação neste momento.</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179213D8" w14:textId="77777777" w:rsidR="007146F2" w:rsidRDefault="002D5538">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Não há relato de nenhuma ação atual de monitoramento. Relato único de um canal de escuta por e-mail. </w:t>
            </w:r>
          </w:p>
        </w:tc>
      </w:tr>
      <w:tr w:rsidR="007146F2" w14:paraId="40DFD2BB"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357183A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Engenharias</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5ED5B174"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Relato de reuniões com </w:t>
            </w:r>
            <w:r>
              <w:rPr>
                <w:rFonts w:ascii="Times New Roman" w:eastAsia="Times New Roman" w:hAnsi="Times New Roman" w:cs="Times New Roman"/>
                <w:sz w:val="20"/>
                <w:szCs w:val="20"/>
              </w:rPr>
              <w:t>discentes e manutenção de canais de comunicação disponíveis. Envio de formulários e questionários aos discentes com participação ativa de representações estudantis (Grêmios, DA e representantes de turmas). Metade dos cursos da área considera precoce avalia</w:t>
            </w:r>
            <w:r>
              <w:rPr>
                <w:rFonts w:ascii="Times New Roman" w:eastAsia="Times New Roman" w:hAnsi="Times New Roman" w:cs="Times New Roman"/>
                <w:sz w:val="20"/>
                <w:szCs w:val="20"/>
              </w:rPr>
              <w:t>ções neste momento, porém vários planejam realizá-las.</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4705AA06"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Escuta de professores de maneira direta por demanda espontânea, sem relato de meios específicos. Aproximadamente 40 </w:t>
            </w:r>
            <w:proofErr w:type="gramStart"/>
            <w:r>
              <w:rPr>
                <w:rFonts w:ascii="Times New Roman" w:eastAsia="Times New Roman" w:hAnsi="Times New Roman" w:cs="Times New Roman"/>
                <w:sz w:val="20"/>
                <w:szCs w:val="20"/>
              </w:rPr>
              <w:t>%  dos</w:t>
            </w:r>
            <w:proofErr w:type="gramEnd"/>
            <w:r>
              <w:rPr>
                <w:rFonts w:ascii="Times New Roman" w:eastAsia="Times New Roman" w:hAnsi="Times New Roman" w:cs="Times New Roman"/>
                <w:sz w:val="20"/>
                <w:szCs w:val="20"/>
              </w:rPr>
              <w:t xml:space="preserve"> cursos da área consideram precoce avaliações neste momento, porém vários plane</w:t>
            </w:r>
            <w:r>
              <w:rPr>
                <w:rFonts w:ascii="Times New Roman" w:eastAsia="Times New Roman" w:hAnsi="Times New Roman" w:cs="Times New Roman"/>
                <w:sz w:val="20"/>
                <w:szCs w:val="20"/>
              </w:rPr>
              <w:t>jam realizá-las.</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3F587DD3"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Escuta dos </w:t>
            </w:r>
            <w:proofErr w:type="spellStart"/>
            <w:r>
              <w:rPr>
                <w:rFonts w:ascii="Times New Roman" w:eastAsia="Times New Roman" w:hAnsi="Times New Roman" w:cs="Times New Roman"/>
                <w:sz w:val="20"/>
                <w:szCs w:val="20"/>
              </w:rPr>
              <w:t>TAEs</w:t>
            </w:r>
            <w:proofErr w:type="spellEnd"/>
            <w:r>
              <w:rPr>
                <w:rFonts w:ascii="Times New Roman" w:eastAsia="Times New Roman" w:hAnsi="Times New Roman" w:cs="Times New Roman"/>
                <w:sz w:val="20"/>
                <w:szCs w:val="20"/>
              </w:rPr>
              <w:t xml:space="preserve"> de maneira direta e diária.  Relato único de monitoramento </w:t>
            </w:r>
            <w:proofErr w:type="gramStart"/>
            <w:r>
              <w:rPr>
                <w:rFonts w:ascii="Times New Roman" w:eastAsia="Times New Roman" w:hAnsi="Times New Roman" w:cs="Times New Roman"/>
                <w:sz w:val="20"/>
                <w:szCs w:val="20"/>
              </w:rPr>
              <w:t>via  formulário</w:t>
            </w:r>
            <w:proofErr w:type="gramEnd"/>
            <w:r>
              <w:rPr>
                <w:rFonts w:ascii="Times New Roman" w:eastAsia="Times New Roman" w:hAnsi="Times New Roman" w:cs="Times New Roman"/>
                <w:sz w:val="20"/>
                <w:szCs w:val="20"/>
              </w:rPr>
              <w:t>.  Aproximadamente 40 % dos cursos da área consideram precoce avaliações neste momento, porém vários planejam realizá-las.</w:t>
            </w:r>
          </w:p>
        </w:tc>
      </w:tr>
      <w:tr w:rsidR="007146F2" w14:paraId="612AC215"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65A429EC"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Humanas</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65E92257"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Manutenção de canais de comunicação com o </w:t>
            </w:r>
            <w:proofErr w:type="spellStart"/>
            <w:r>
              <w:rPr>
                <w:rFonts w:ascii="Times New Roman" w:eastAsia="Times New Roman" w:hAnsi="Times New Roman" w:cs="Times New Roman"/>
                <w:sz w:val="20"/>
                <w:szCs w:val="20"/>
              </w:rPr>
              <w:t>colegiado</w:t>
            </w:r>
            <w:proofErr w:type="spellEnd"/>
            <w:r>
              <w:rPr>
                <w:rFonts w:ascii="Times New Roman" w:eastAsia="Times New Roman" w:hAnsi="Times New Roman" w:cs="Times New Roman"/>
                <w:sz w:val="20"/>
                <w:szCs w:val="20"/>
              </w:rPr>
              <w:t xml:space="preserve">, principalmente por meio de e-mail e redes sociais. Realização de reuniões com representantes discentes. Pretende-se realizar avaliação ao final do semestre.  </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3BD75B1E"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Realização de evento presencial com docentes. Manutenção de canais de comunicação com os professores principalmente por meio de e-mail e redes sociais. Pretende-se realizar avaliação ao final do semestre.  </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4FCF5CDF" w14:textId="77777777" w:rsidR="007146F2" w:rsidRDefault="002D5538">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Conversas e alinhamentos diários, sem maiores det</w:t>
            </w:r>
            <w:r>
              <w:rPr>
                <w:rFonts w:ascii="Times New Roman" w:eastAsia="Times New Roman" w:hAnsi="Times New Roman" w:cs="Times New Roman"/>
                <w:sz w:val="20"/>
                <w:szCs w:val="20"/>
              </w:rPr>
              <w:t xml:space="preserve">alhes quanto ao formato e ferramentas. </w:t>
            </w:r>
          </w:p>
        </w:tc>
      </w:tr>
      <w:tr w:rsidR="007146F2" w14:paraId="45D3A30C"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40648F1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Linguística, Letras e Artes</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6CD37CE3"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geral, o acompanhamento do EHE realizado de forma pontual pelo docente foi considerado uma forma de monitoramento do discente. O levantamento do número de trancamentos total e parcial </w:t>
            </w:r>
            <w:r>
              <w:rPr>
                <w:rFonts w:ascii="Times New Roman" w:eastAsia="Times New Roman" w:hAnsi="Times New Roman" w:cs="Times New Roman"/>
                <w:sz w:val="20"/>
                <w:szCs w:val="20"/>
              </w:rPr>
              <w:t xml:space="preserve">foi utilizado como indicador. Relato de reuniões individuais e coletivas e aplicação de formulários online. </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086B0E7F"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Realizações de reuniões individuais e coletivas e aplicação de formulários </w:t>
            </w:r>
            <w:r>
              <w:rPr>
                <w:rFonts w:ascii="Times New Roman" w:eastAsia="Times New Roman" w:hAnsi="Times New Roman" w:cs="Times New Roman"/>
                <w:i/>
                <w:sz w:val="20"/>
                <w:szCs w:val="20"/>
              </w:rPr>
              <w:t>online</w:t>
            </w:r>
            <w:r>
              <w:rPr>
                <w:rFonts w:ascii="Times New Roman" w:eastAsia="Times New Roman" w:hAnsi="Times New Roman" w:cs="Times New Roman"/>
                <w:sz w:val="20"/>
                <w:szCs w:val="20"/>
              </w:rPr>
              <w:t>. O e-mail foi indicado como principal canal de escuta. A maior pa</w:t>
            </w:r>
            <w:r>
              <w:rPr>
                <w:rFonts w:ascii="Times New Roman" w:eastAsia="Times New Roman" w:hAnsi="Times New Roman" w:cs="Times New Roman"/>
                <w:sz w:val="20"/>
                <w:szCs w:val="20"/>
              </w:rPr>
              <w:t>rte (77%) não realizou e não sinalizou intenção de instituir o monitoramento. O excesso de trabalho da coordenação e a ausência de TAE são apontados como barreiras para ações de monitoramento.</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0E17E5B2"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Realizações de reuniões individuais e coletivas e aplicação de </w:t>
            </w:r>
            <w:r>
              <w:rPr>
                <w:rFonts w:ascii="Times New Roman" w:eastAsia="Times New Roman" w:hAnsi="Times New Roman" w:cs="Times New Roman"/>
                <w:sz w:val="20"/>
                <w:szCs w:val="20"/>
              </w:rPr>
              <w:t xml:space="preserve">formulários </w:t>
            </w:r>
            <w:r>
              <w:rPr>
                <w:rFonts w:ascii="Times New Roman" w:eastAsia="Times New Roman" w:hAnsi="Times New Roman" w:cs="Times New Roman"/>
                <w:i/>
                <w:sz w:val="20"/>
                <w:szCs w:val="20"/>
              </w:rPr>
              <w:t>online</w:t>
            </w:r>
            <w:r>
              <w:rPr>
                <w:rFonts w:ascii="Times New Roman" w:eastAsia="Times New Roman" w:hAnsi="Times New Roman" w:cs="Times New Roman"/>
                <w:sz w:val="20"/>
                <w:szCs w:val="20"/>
              </w:rPr>
              <w:t>. O e-mail foi indicado como principal canal de escuta. A maior parte (77%) não realizou e não sinalizou intenção de instituir o monitoramento. O excesso de trabalho foi apontado como barreiras para a realização dessas ações.</w:t>
            </w:r>
          </w:p>
        </w:tc>
      </w:tr>
      <w:tr w:rsidR="007146F2" w14:paraId="42C039F9"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6322E4D7"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Saúde</w:t>
            </w:r>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4CB1F202"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Relato de avaliação por meio de questionários, formulários de percepção do EHE e instrumentos próprios de cada disciplina. Pesquisa coordenada pelo NDE com apoio do Diretório Acadêmico. Instalação de fóruns para escuta dialogada entre estudantes, </w:t>
            </w:r>
            <w:proofErr w:type="spellStart"/>
            <w:r>
              <w:rPr>
                <w:rFonts w:ascii="Times New Roman" w:eastAsia="Times New Roman" w:hAnsi="Times New Roman" w:cs="Times New Roman"/>
                <w:sz w:val="20"/>
                <w:szCs w:val="20"/>
              </w:rPr>
              <w:t>colegiado</w:t>
            </w:r>
            <w:proofErr w:type="spellEnd"/>
            <w:r>
              <w:rPr>
                <w:rFonts w:ascii="Times New Roman" w:eastAsia="Times New Roman" w:hAnsi="Times New Roman" w:cs="Times New Roman"/>
                <w:sz w:val="20"/>
                <w:szCs w:val="20"/>
              </w:rPr>
              <w:t xml:space="preserve">, docentes e NDE. Criação de Comissão discente. Projeto de acolhimento e acompanhamento de discentes com dificuldades no percurso acadêmico. </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619E11C3"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Encontros virtuais e criação de grupos de </w:t>
            </w:r>
            <w:proofErr w:type="spellStart"/>
            <w:r>
              <w:rPr>
                <w:rFonts w:ascii="Times New Roman" w:eastAsia="Times New Roman" w:hAnsi="Times New Roman" w:cs="Times New Roman"/>
                <w:sz w:val="20"/>
                <w:szCs w:val="20"/>
              </w:rPr>
              <w:t>Whatsapp</w:t>
            </w:r>
            <w:proofErr w:type="spellEnd"/>
            <w:r>
              <w:rPr>
                <w:rFonts w:ascii="Times New Roman" w:eastAsia="Times New Roman" w:hAnsi="Times New Roman" w:cs="Times New Roman"/>
                <w:sz w:val="20"/>
                <w:szCs w:val="20"/>
              </w:rPr>
              <w:t xml:space="preserve"> como forma de apoio e compartilhamento de experiências. Avaliaç</w:t>
            </w:r>
            <w:r>
              <w:rPr>
                <w:rFonts w:ascii="Times New Roman" w:eastAsia="Times New Roman" w:hAnsi="Times New Roman" w:cs="Times New Roman"/>
                <w:sz w:val="20"/>
                <w:szCs w:val="20"/>
              </w:rPr>
              <w:t xml:space="preserve">ão por meio de questionários e pesquisa promovida pelo NDE.  Promoção de oficina docente para escuta dialogada com propostas de melhorias. Discussão sobre o EHE em reuniões de </w:t>
            </w:r>
            <w:proofErr w:type="spellStart"/>
            <w:r>
              <w:rPr>
                <w:rFonts w:ascii="Times New Roman" w:eastAsia="Times New Roman" w:hAnsi="Times New Roman" w:cs="Times New Roman"/>
                <w:sz w:val="20"/>
                <w:szCs w:val="20"/>
              </w:rPr>
              <w:t>colegiados</w:t>
            </w:r>
            <w:proofErr w:type="spellEnd"/>
            <w:r>
              <w:rPr>
                <w:rFonts w:ascii="Times New Roman" w:eastAsia="Times New Roman" w:hAnsi="Times New Roman" w:cs="Times New Roman"/>
                <w:sz w:val="20"/>
                <w:szCs w:val="20"/>
              </w:rPr>
              <w:t xml:space="preserve"> e de departamentos.  </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081C5A48"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 meio dos relatos observa-se que muitos cons</w:t>
            </w:r>
            <w:r>
              <w:rPr>
                <w:rFonts w:ascii="Times New Roman" w:eastAsia="Times New Roman" w:hAnsi="Times New Roman" w:cs="Times New Roman"/>
                <w:sz w:val="20"/>
                <w:szCs w:val="20"/>
              </w:rPr>
              <w:t xml:space="preserve">ideraram reuniões e contato direto e diário como forma de acompanhamento. Uma parte importante (45%) informou que não realizou monitoramento com os </w:t>
            </w:r>
            <w:proofErr w:type="spellStart"/>
            <w:r>
              <w:rPr>
                <w:rFonts w:ascii="Times New Roman" w:eastAsia="Times New Roman" w:hAnsi="Times New Roman" w:cs="Times New Roman"/>
                <w:sz w:val="20"/>
                <w:szCs w:val="20"/>
              </w:rPr>
              <w:t>TAEs</w:t>
            </w:r>
            <w:proofErr w:type="spellEnd"/>
            <w:r>
              <w:rPr>
                <w:rFonts w:ascii="Times New Roman" w:eastAsia="Times New Roman" w:hAnsi="Times New Roman" w:cs="Times New Roman"/>
                <w:sz w:val="20"/>
                <w:szCs w:val="20"/>
              </w:rPr>
              <w:t>.</w:t>
            </w:r>
          </w:p>
        </w:tc>
      </w:tr>
      <w:tr w:rsidR="007146F2" w14:paraId="557F1725" w14:textId="77777777">
        <w:tc>
          <w:tcPr>
            <w:tcW w:w="1696" w:type="dxa"/>
            <w:tcBorders>
              <w:top w:val="single" w:sz="8" w:space="0" w:color="84B4DF"/>
              <w:left w:val="single" w:sz="8" w:space="0" w:color="84B4DF"/>
              <w:bottom w:val="single" w:sz="8" w:space="0" w:color="84B4DF"/>
              <w:right w:val="single" w:sz="4" w:space="0" w:color="000000"/>
            </w:tcBorders>
            <w:shd w:val="clear" w:color="auto" w:fill="auto"/>
          </w:tcPr>
          <w:p w14:paraId="637CD9AD" w14:textId="77777777" w:rsidR="007146F2" w:rsidRDefault="002D5538">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Sociais Aplicadas</w:t>
            </w:r>
            <w:proofErr w:type="gramEnd"/>
          </w:p>
        </w:tc>
        <w:tc>
          <w:tcPr>
            <w:tcW w:w="4374" w:type="dxa"/>
            <w:tcBorders>
              <w:top w:val="single" w:sz="8" w:space="0" w:color="84B4DF"/>
              <w:left w:val="single" w:sz="4" w:space="0" w:color="000000"/>
              <w:bottom w:val="single" w:sz="8" w:space="0" w:color="84B4DF"/>
              <w:right w:val="single" w:sz="4" w:space="0" w:color="000000"/>
            </w:tcBorders>
            <w:shd w:val="clear" w:color="auto" w:fill="auto"/>
          </w:tcPr>
          <w:p w14:paraId="47B7A1FB"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Avaliações realizadas por meio de questionários.  As demandas discentes estão sendo</w:t>
            </w:r>
            <w:r>
              <w:rPr>
                <w:rFonts w:ascii="Times New Roman" w:eastAsia="Times New Roman" w:hAnsi="Times New Roman" w:cs="Times New Roman"/>
                <w:sz w:val="20"/>
                <w:szCs w:val="20"/>
              </w:rPr>
              <w:t xml:space="preserve"> acompanhadas com o apoio de representação discente. O formato desse acompanhamento não foi descrito. Criação de comissão de acompanhamento ERE e EHE. Entre os cursos, alguns planejam realizar uma avaliação a posteriori, entendendo que o momento é prematur</w:t>
            </w:r>
            <w:r>
              <w:rPr>
                <w:rFonts w:ascii="Times New Roman" w:eastAsia="Times New Roman" w:hAnsi="Times New Roman" w:cs="Times New Roman"/>
                <w:sz w:val="20"/>
                <w:szCs w:val="20"/>
              </w:rPr>
              <w:t>o para apreciação.</w:t>
            </w:r>
          </w:p>
        </w:tc>
        <w:tc>
          <w:tcPr>
            <w:tcW w:w="4375" w:type="dxa"/>
            <w:tcBorders>
              <w:top w:val="single" w:sz="8" w:space="0" w:color="84B4DF"/>
              <w:left w:val="single" w:sz="4" w:space="0" w:color="000000"/>
              <w:bottom w:val="single" w:sz="8" w:space="0" w:color="84B4DF"/>
              <w:right w:val="single" w:sz="4" w:space="0" w:color="000000"/>
            </w:tcBorders>
            <w:shd w:val="clear" w:color="auto" w:fill="auto"/>
          </w:tcPr>
          <w:p w14:paraId="6ACDF5BE"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reuniões foram as principais ferramentas relatadas, ocorrendo de forma ampliada, com os docentes, com chefes de departamento, com NDE e, ainda, no formato individual com docentes. Atendimento pelo </w:t>
            </w:r>
            <w:proofErr w:type="spellStart"/>
            <w:r>
              <w:rPr>
                <w:rFonts w:ascii="Times New Roman" w:eastAsia="Times New Roman" w:hAnsi="Times New Roman" w:cs="Times New Roman"/>
                <w:sz w:val="20"/>
                <w:szCs w:val="20"/>
              </w:rPr>
              <w:t>colegiado</w:t>
            </w:r>
            <w:proofErr w:type="spellEnd"/>
            <w:r>
              <w:rPr>
                <w:rFonts w:ascii="Times New Roman" w:eastAsia="Times New Roman" w:hAnsi="Times New Roman" w:cs="Times New Roman"/>
                <w:sz w:val="20"/>
                <w:szCs w:val="20"/>
              </w:rPr>
              <w:t>/departamentos às demandas e</w:t>
            </w:r>
            <w:r>
              <w:rPr>
                <w:rFonts w:ascii="Times New Roman" w:eastAsia="Times New Roman" w:hAnsi="Times New Roman" w:cs="Times New Roman"/>
                <w:sz w:val="20"/>
                <w:szCs w:val="20"/>
              </w:rPr>
              <w:t>ncaminhadas pelos docentes. Alguns cursos consideram precoce uma avaliação neste momento.</w:t>
            </w:r>
          </w:p>
        </w:tc>
        <w:tc>
          <w:tcPr>
            <w:tcW w:w="4374" w:type="dxa"/>
            <w:tcBorders>
              <w:top w:val="single" w:sz="8" w:space="0" w:color="84B4DF"/>
              <w:left w:val="single" w:sz="4" w:space="0" w:color="000000"/>
              <w:bottom w:val="single" w:sz="8" w:space="0" w:color="84B4DF"/>
              <w:right w:val="single" w:sz="8" w:space="0" w:color="84B4DF"/>
            </w:tcBorders>
            <w:shd w:val="clear" w:color="auto" w:fill="auto"/>
          </w:tcPr>
          <w:p w14:paraId="7A5978E0" w14:textId="77777777" w:rsidR="007146F2" w:rsidRDefault="002D5538">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Avaliação por meio de reuniões, bem como por conversas individuais. Relato único que considera ser competência da direção da unidade o monitoramento dos </w:t>
            </w:r>
            <w:proofErr w:type="spellStart"/>
            <w:r>
              <w:rPr>
                <w:rFonts w:ascii="Times New Roman" w:eastAsia="Times New Roman" w:hAnsi="Times New Roman" w:cs="Times New Roman"/>
                <w:sz w:val="20"/>
                <w:szCs w:val="20"/>
              </w:rPr>
              <w:t>TAEs</w:t>
            </w:r>
            <w:proofErr w:type="spellEnd"/>
            <w:r>
              <w:rPr>
                <w:rFonts w:ascii="Times New Roman" w:eastAsia="Times New Roman" w:hAnsi="Times New Roman" w:cs="Times New Roman"/>
                <w:sz w:val="20"/>
                <w:szCs w:val="20"/>
              </w:rPr>
              <w:t xml:space="preserve">. Alguns </w:t>
            </w:r>
            <w:r>
              <w:rPr>
                <w:rFonts w:ascii="Times New Roman" w:eastAsia="Times New Roman" w:hAnsi="Times New Roman" w:cs="Times New Roman"/>
                <w:sz w:val="20"/>
                <w:szCs w:val="20"/>
              </w:rPr>
              <w:t>cursos não realizaram nenhuma atividade de monitoramento.  Outros consideram precoce uma avaliação neste momento.</w:t>
            </w:r>
          </w:p>
        </w:tc>
      </w:tr>
    </w:tbl>
    <w:p w14:paraId="07A7C455" w14:textId="77777777" w:rsidR="007146F2" w:rsidRDefault="002D5538">
      <w:pPr>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Obs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 grande área “Ciências Biológicas” não consta neste quadro.</w:t>
      </w:r>
    </w:p>
    <w:p w14:paraId="4A2394D8" w14:textId="77777777" w:rsidR="007146F2" w:rsidRDefault="007146F2">
      <w:pPr>
        <w:spacing w:line="360" w:lineRule="auto"/>
        <w:rPr>
          <w:rFonts w:ascii="Times New Roman" w:eastAsia="Times New Roman" w:hAnsi="Times New Roman" w:cs="Times New Roman"/>
          <w:sz w:val="20"/>
          <w:szCs w:val="20"/>
        </w:rPr>
      </w:pPr>
    </w:p>
    <w:p w14:paraId="52120380" w14:textId="77777777" w:rsidR="007146F2" w:rsidRDefault="002D5538">
      <w:pPr>
        <w:spacing w:line="360" w:lineRule="auto"/>
        <w:rPr>
          <w:rFonts w:ascii="Times New Roman" w:eastAsia="Times New Roman" w:hAnsi="Times New Roman" w:cs="Times New Roman"/>
          <w:b/>
        </w:rPr>
      </w:pPr>
      <w:r>
        <w:rPr>
          <w:rFonts w:ascii="Times New Roman" w:eastAsia="Times New Roman" w:hAnsi="Times New Roman" w:cs="Times New Roman"/>
          <w:b/>
        </w:rPr>
        <w:t>Alguns apontamentos:</w:t>
      </w:r>
    </w:p>
    <w:p w14:paraId="181D27F5" w14:textId="77777777" w:rsidR="007146F2" w:rsidRDefault="007146F2">
      <w:pPr>
        <w:spacing w:line="360" w:lineRule="auto"/>
        <w:rPr>
          <w:rFonts w:ascii="Times New Roman" w:eastAsia="Times New Roman" w:hAnsi="Times New Roman" w:cs="Times New Roman"/>
          <w:b/>
        </w:rPr>
      </w:pPr>
    </w:p>
    <w:p w14:paraId="3192AF68" w14:textId="77777777" w:rsidR="007146F2" w:rsidRDefault="002D5538">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Observa-se que o maior número de ações de </w:t>
      </w:r>
      <w:r>
        <w:rPr>
          <w:rFonts w:ascii="Times New Roman" w:eastAsia="Times New Roman" w:hAnsi="Times New Roman" w:cs="Times New Roman"/>
        </w:rPr>
        <w:t xml:space="preserve">monitoramento é voltado para os estudantes; há uma diminuição quando se trata de monitoramento com o docente e uma diminuição ainda maior quando se trata dos </w:t>
      </w:r>
      <w:proofErr w:type="spellStart"/>
      <w:r>
        <w:rPr>
          <w:rFonts w:ascii="Times New Roman" w:eastAsia="Times New Roman" w:hAnsi="Times New Roman" w:cs="Times New Roman"/>
        </w:rPr>
        <w:t>TAEs</w:t>
      </w:r>
      <w:proofErr w:type="spellEnd"/>
    </w:p>
    <w:p w14:paraId="635FF49B" w14:textId="77777777" w:rsidR="007146F2" w:rsidRDefault="002D5538">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Quando relatado, a grande maioria reporta que o monitoramento com </w:t>
      </w:r>
      <w:proofErr w:type="spellStart"/>
      <w:r>
        <w:rPr>
          <w:rFonts w:ascii="Times New Roman" w:eastAsia="Times New Roman" w:hAnsi="Times New Roman" w:cs="Times New Roman"/>
        </w:rPr>
        <w:t>TAEs</w:t>
      </w:r>
      <w:proofErr w:type="spellEnd"/>
      <w:r>
        <w:rPr>
          <w:rFonts w:ascii="Times New Roman" w:eastAsia="Times New Roman" w:hAnsi="Times New Roman" w:cs="Times New Roman"/>
        </w:rPr>
        <w:t xml:space="preserve"> foi realizado através </w:t>
      </w:r>
      <w:r>
        <w:rPr>
          <w:rFonts w:ascii="Times New Roman" w:eastAsia="Times New Roman" w:hAnsi="Times New Roman" w:cs="Times New Roman"/>
        </w:rPr>
        <w:t>de reuniões e acompanhamento das atividades diárias, entendendo-se que se trata da dinâmica da relação coordenador/secretário de Colegiado</w:t>
      </w:r>
    </w:p>
    <w:p w14:paraId="7337D79D" w14:textId="77777777" w:rsidR="007146F2" w:rsidRDefault="002D5538">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Percebe-se forte apoio dos representantes discentes (</w:t>
      </w:r>
      <w:proofErr w:type="spellStart"/>
      <w:r>
        <w:rPr>
          <w:rFonts w:ascii="Times New Roman" w:eastAsia="Times New Roman" w:hAnsi="Times New Roman" w:cs="Times New Roman"/>
        </w:rPr>
        <w:t>DAs</w:t>
      </w:r>
      <w:proofErr w:type="spellEnd"/>
      <w:r>
        <w:rPr>
          <w:rFonts w:ascii="Times New Roman" w:eastAsia="Times New Roman" w:hAnsi="Times New Roman" w:cs="Times New Roman"/>
        </w:rPr>
        <w:t xml:space="preserve"> e outras entidades representativas) nas ações de monitoramen</w:t>
      </w:r>
      <w:r>
        <w:rPr>
          <w:rFonts w:ascii="Times New Roman" w:eastAsia="Times New Roman" w:hAnsi="Times New Roman" w:cs="Times New Roman"/>
        </w:rPr>
        <w:t>to para estudantes, especialmente na área da saúde</w:t>
      </w:r>
    </w:p>
    <w:p w14:paraId="4057A529" w14:textId="77777777" w:rsidR="007146F2" w:rsidRDefault="002D5538">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Muitos consideram precoces as ações de monitoramento, uma vez que muitas de suas atividades presenciais tem previsão de </w:t>
      </w:r>
      <w:proofErr w:type="gramStart"/>
      <w:r>
        <w:rPr>
          <w:rFonts w:ascii="Times New Roman" w:eastAsia="Times New Roman" w:hAnsi="Times New Roman" w:cs="Times New Roman"/>
        </w:rPr>
        <w:t>início  a</w:t>
      </w:r>
      <w:proofErr w:type="gramEnd"/>
      <w:r>
        <w:rPr>
          <w:rFonts w:ascii="Times New Roman" w:eastAsia="Times New Roman" w:hAnsi="Times New Roman" w:cs="Times New Roman"/>
        </w:rPr>
        <w:t xml:space="preserve"> partir de janeiro, porém preveem realizar o monitoramento posteriormente; </w:t>
      </w:r>
    </w:p>
    <w:p w14:paraId="7D67EAEF" w14:textId="77777777" w:rsidR="007146F2" w:rsidRDefault="002D5538">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Há muitos relatos que se referem ao monitoramento do ERE, e não do EHE. Embora certamente tenham contribuído na construção do EHE, não era o objeto dessa fase de monitoramento.</w:t>
      </w:r>
    </w:p>
    <w:p w14:paraId="16ACD940" w14:textId="77777777" w:rsidR="007146F2" w:rsidRDefault="002D5538">
      <w:pPr>
        <w:rPr>
          <w:rFonts w:ascii="Times New Roman" w:eastAsia="Times New Roman" w:hAnsi="Times New Roman" w:cs="Times New Roman"/>
        </w:rPr>
      </w:pPr>
      <w:r>
        <w:br w:type="page"/>
      </w:r>
    </w:p>
    <w:p w14:paraId="00171AA3" w14:textId="77777777" w:rsidR="007146F2" w:rsidRDefault="002D5538">
      <w:pPr>
        <w:widowControl w:val="0"/>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Quadro 2 - Considerações gerais dos coordenadores dos cursos de graduação da UFMG, agrupados pelas grandes áreas do conhecimento, a respeito da implementação do Ensino Híbrido Emergencial. Fevereiro, 2022. </w:t>
      </w:r>
    </w:p>
    <w:p w14:paraId="11657D0A" w14:textId="77777777" w:rsidR="007146F2" w:rsidRDefault="007146F2">
      <w:pPr>
        <w:widowControl w:val="0"/>
        <w:spacing w:line="360" w:lineRule="auto"/>
        <w:rPr>
          <w:rFonts w:ascii="Times New Roman" w:eastAsia="Times New Roman" w:hAnsi="Times New Roman" w:cs="Times New Roman"/>
        </w:rPr>
      </w:pPr>
    </w:p>
    <w:tbl>
      <w:tblPr>
        <w:tblW w:w="14850" w:type="dxa"/>
        <w:tblBorders>
          <w:top w:val="single" w:sz="8" w:space="0" w:color="404040"/>
          <w:left w:val="single" w:sz="8" w:space="0" w:color="404040"/>
          <w:bottom w:val="single" w:sz="8" w:space="0" w:color="404040"/>
          <w:right w:val="single" w:sz="4" w:space="0" w:color="000000"/>
          <w:insideH w:val="single" w:sz="8" w:space="0" w:color="404040"/>
          <w:insideV w:val="single" w:sz="4" w:space="0" w:color="000000"/>
        </w:tblBorders>
        <w:tblCellMar>
          <w:left w:w="107" w:type="dxa"/>
        </w:tblCellMar>
        <w:tblLook w:val="04A0" w:firstRow="1" w:lastRow="0" w:firstColumn="1" w:lastColumn="0" w:noHBand="0" w:noVBand="1"/>
      </w:tblPr>
      <w:tblGrid>
        <w:gridCol w:w="1680"/>
        <w:gridCol w:w="4390"/>
        <w:gridCol w:w="4389"/>
        <w:gridCol w:w="4391"/>
      </w:tblGrid>
      <w:tr w:rsidR="007146F2" w14:paraId="45C41F47" w14:textId="77777777">
        <w:trPr>
          <w:tblHeader/>
        </w:trPr>
        <w:tc>
          <w:tcPr>
            <w:tcW w:w="1679" w:type="dxa"/>
            <w:tcBorders>
              <w:top w:val="single" w:sz="8" w:space="0" w:color="404040"/>
              <w:left w:val="single" w:sz="8" w:space="0" w:color="404040"/>
              <w:bottom w:val="single" w:sz="8" w:space="0" w:color="404040"/>
              <w:right w:val="single" w:sz="4" w:space="0" w:color="000000"/>
            </w:tcBorders>
            <w:shd w:val="clear" w:color="auto" w:fill="45818E"/>
          </w:tcPr>
          <w:p w14:paraId="7D7AA759" w14:textId="77777777" w:rsidR="007146F2" w:rsidRDefault="002D5538">
            <w:pPr>
              <w:spacing w:line="36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Grandes  Áreas</w:t>
            </w:r>
            <w:proofErr w:type="gramEnd"/>
          </w:p>
        </w:tc>
        <w:tc>
          <w:tcPr>
            <w:tcW w:w="4390" w:type="dxa"/>
            <w:tcBorders>
              <w:top w:val="single" w:sz="8" w:space="0" w:color="404040"/>
              <w:left w:val="single" w:sz="4" w:space="0" w:color="000000"/>
              <w:bottom w:val="single" w:sz="8" w:space="0" w:color="404040"/>
              <w:right w:val="single" w:sz="4" w:space="0" w:color="000000"/>
            </w:tcBorders>
            <w:shd w:val="clear" w:color="auto" w:fill="45818E"/>
          </w:tcPr>
          <w:p w14:paraId="6572EA1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Estrutura</w:t>
            </w:r>
          </w:p>
        </w:tc>
        <w:tc>
          <w:tcPr>
            <w:tcW w:w="4389" w:type="dxa"/>
            <w:tcBorders>
              <w:top w:val="single" w:sz="8" w:space="0" w:color="404040"/>
              <w:left w:val="single" w:sz="4" w:space="0" w:color="000000"/>
              <w:bottom w:val="single" w:sz="8" w:space="0" w:color="404040"/>
              <w:right w:val="single" w:sz="4" w:space="0" w:color="000000"/>
            </w:tcBorders>
            <w:shd w:val="clear" w:color="auto" w:fill="45818E"/>
          </w:tcPr>
          <w:p w14:paraId="048BB6F3"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Processo</w:t>
            </w:r>
          </w:p>
        </w:tc>
        <w:tc>
          <w:tcPr>
            <w:tcW w:w="4391" w:type="dxa"/>
            <w:tcBorders>
              <w:top w:val="single" w:sz="8" w:space="0" w:color="404040"/>
              <w:left w:val="single" w:sz="4" w:space="0" w:color="000000"/>
              <w:bottom w:val="single" w:sz="8" w:space="0" w:color="404040"/>
              <w:right w:val="single" w:sz="8" w:space="0" w:color="404040"/>
            </w:tcBorders>
            <w:shd w:val="clear" w:color="auto" w:fill="45818E"/>
          </w:tcPr>
          <w:p w14:paraId="7EF6310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Resultado</w:t>
            </w:r>
          </w:p>
        </w:tc>
      </w:tr>
      <w:tr w:rsidR="007146F2" w14:paraId="78AF30B8" w14:textId="77777777">
        <w:tc>
          <w:tcPr>
            <w:tcW w:w="1679" w:type="dxa"/>
            <w:tcBorders>
              <w:top w:val="single" w:sz="8" w:space="0" w:color="404040"/>
              <w:left w:val="single" w:sz="8" w:space="0" w:color="404040"/>
              <w:bottom w:val="single" w:sz="8" w:space="0" w:color="404040"/>
              <w:right w:val="single" w:sz="4" w:space="0" w:color="000000"/>
            </w:tcBorders>
            <w:shd w:val="clear" w:color="auto" w:fill="A2C4C9"/>
          </w:tcPr>
          <w:p w14:paraId="0FF0CE1F"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Ciências Agrárias</w:t>
            </w:r>
          </w:p>
        </w:tc>
        <w:tc>
          <w:tcPr>
            <w:tcW w:w="4390" w:type="dxa"/>
            <w:tcBorders>
              <w:top w:val="single" w:sz="8" w:space="0" w:color="404040"/>
              <w:left w:val="single" w:sz="4" w:space="0" w:color="000000"/>
              <w:bottom w:val="single" w:sz="8" w:space="0" w:color="404040"/>
              <w:right w:val="single" w:sz="4" w:space="0" w:color="000000"/>
            </w:tcBorders>
            <w:shd w:val="clear" w:color="auto" w:fill="A2C4C9"/>
          </w:tcPr>
          <w:p w14:paraId="2420413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Apoio por parte da Unidade para a implementação </w:t>
            </w:r>
            <w:proofErr w:type="gramStart"/>
            <w:r>
              <w:rPr>
                <w:rFonts w:ascii="Times New Roman" w:eastAsia="Times New Roman" w:hAnsi="Times New Roman" w:cs="Times New Roman"/>
                <w:sz w:val="20"/>
                <w:szCs w:val="20"/>
              </w:rPr>
              <w:t>de  atividades</w:t>
            </w:r>
            <w:proofErr w:type="gramEnd"/>
            <w:r>
              <w:rPr>
                <w:rFonts w:ascii="Times New Roman" w:eastAsia="Times New Roman" w:hAnsi="Times New Roman" w:cs="Times New Roman"/>
                <w:sz w:val="20"/>
                <w:szCs w:val="20"/>
              </w:rPr>
              <w:t xml:space="preserve"> presenciais, tanto no que se refere às instalações físicas, quanto às orientações para prevenção da COVID-19, respeitando os 40% de ocupação dos espaços. </w:t>
            </w:r>
          </w:p>
          <w:p w14:paraId="0473DA64"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Há relato de insufic</w:t>
            </w:r>
            <w:r>
              <w:rPr>
                <w:rFonts w:ascii="Times New Roman" w:eastAsia="Times New Roman" w:hAnsi="Times New Roman" w:cs="Times New Roman"/>
                <w:sz w:val="20"/>
                <w:szCs w:val="20"/>
              </w:rPr>
              <w:t xml:space="preserve">iência no quantitativo de reagentes/material de </w:t>
            </w:r>
            <w:proofErr w:type="gramStart"/>
            <w:r>
              <w:rPr>
                <w:rFonts w:ascii="Times New Roman" w:eastAsia="Times New Roman" w:hAnsi="Times New Roman" w:cs="Times New Roman"/>
                <w:sz w:val="20"/>
                <w:szCs w:val="20"/>
              </w:rPr>
              <w:t>consumo  para</w:t>
            </w:r>
            <w:proofErr w:type="gramEnd"/>
            <w:r>
              <w:rPr>
                <w:rFonts w:ascii="Times New Roman" w:eastAsia="Times New Roman" w:hAnsi="Times New Roman" w:cs="Times New Roman"/>
                <w:sz w:val="20"/>
                <w:szCs w:val="20"/>
              </w:rPr>
              <w:t xml:space="preserve"> realização de aulas práticas no formato IP*.</w:t>
            </w:r>
          </w:p>
          <w:p w14:paraId="6B8DF343" w14:textId="77777777" w:rsidR="007146F2" w:rsidRDefault="007146F2">
            <w:pPr>
              <w:rPr>
                <w:rFonts w:ascii="Times New Roman" w:eastAsia="Times New Roman" w:hAnsi="Times New Roman" w:cs="Times New Roman"/>
                <w:sz w:val="20"/>
                <w:szCs w:val="20"/>
              </w:rPr>
            </w:pPr>
          </w:p>
          <w:p w14:paraId="3FBA2F60" w14:textId="77777777" w:rsidR="007146F2" w:rsidRDefault="007146F2">
            <w:pPr>
              <w:rPr>
                <w:rFonts w:ascii="Times New Roman" w:eastAsia="Times New Roman" w:hAnsi="Times New Roman" w:cs="Times New Roman"/>
                <w:sz w:val="20"/>
                <w:szCs w:val="20"/>
              </w:rPr>
            </w:pPr>
          </w:p>
          <w:p w14:paraId="64B84E37" w14:textId="77777777" w:rsidR="007146F2" w:rsidRDefault="007146F2">
            <w:pPr>
              <w:rPr>
                <w:rFonts w:ascii="Times New Roman" w:eastAsia="Times New Roman" w:hAnsi="Times New Roman" w:cs="Times New Roman"/>
                <w:sz w:val="20"/>
                <w:szCs w:val="20"/>
              </w:rPr>
            </w:pPr>
          </w:p>
        </w:tc>
        <w:tc>
          <w:tcPr>
            <w:tcW w:w="4389" w:type="dxa"/>
            <w:tcBorders>
              <w:top w:val="single" w:sz="8" w:space="0" w:color="404040"/>
              <w:left w:val="single" w:sz="4" w:space="0" w:color="000000"/>
              <w:bottom w:val="single" w:sz="8" w:space="0" w:color="404040"/>
              <w:right w:val="single" w:sz="4" w:space="0" w:color="000000"/>
            </w:tcBorders>
            <w:shd w:val="clear" w:color="auto" w:fill="A2C4C9"/>
          </w:tcPr>
          <w:p w14:paraId="0D9D73B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Relato de poucas atividade </w:t>
            </w:r>
            <w:proofErr w:type="gramStart"/>
            <w:r>
              <w:rPr>
                <w:rFonts w:ascii="Times New Roman" w:eastAsia="Times New Roman" w:hAnsi="Times New Roman" w:cs="Times New Roman"/>
                <w:sz w:val="20"/>
                <w:szCs w:val="20"/>
              </w:rPr>
              <w:t>ofertadas  no</w:t>
            </w:r>
            <w:proofErr w:type="gramEnd"/>
            <w:r>
              <w:rPr>
                <w:rFonts w:ascii="Times New Roman" w:eastAsia="Times New Roman" w:hAnsi="Times New Roman" w:cs="Times New Roman"/>
                <w:sz w:val="20"/>
                <w:szCs w:val="20"/>
              </w:rPr>
              <w:t xml:space="preserve"> formato IP*, sendo priorizados os formatos IR** e RP***. Os critérios para a escolha das disciplinas prev</w:t>
            </w:r>
            <w:r>
              <w:rPr>
                <w:rFonts w:ascii="Times New Roman" w:eastAsia="Times New Roman" w:hAnsi="Times New Roman" w:cs="Times New Roman"/>
                <w:sz w:val="20"/>
                <w:szCs w:val="20"/>
              </w:rPr>
              <w:t xml:space="preserve">istas como híbridas foram estabelecidos em alguns casos pela </w:t>
            </w:r>
            <w:proofErr w:type="gramStart"/>
            <w:r>
              <w:rPr>
                <w:rFonts w:ascii="Times New Roman" w:eastAsia="Times New Roman" w:hAnsi="Times New Roman" w:cs="Times New Roman"/>
                <w:sz w:val="20"/>
                <w:szCs w:val="20"/>
              </w:rPr>
              <w:t>unidade,  em</w:t>
            </w:r>
            <w:proofErr w:type="gramEnd"/>
            <w:r>
              <w:rPr>
                <w:rFonts w:ascii="Times New Roman" w:eastAsia="Times New Roman" w:hAnsi="Times New Roman" w:cs="Times New Roman"/>
                <w:sz w:val="20"/>
                <w:szCs w:val="20"/>
              </w:rPr>
              <w:t xml:space="preserve"> outros pela avaliação do docente, e ainda pela avaliação discente. Foram priorizados os encontros presenciais nas atividades práticas e de campo.</w:t>
            </w:r>
          </w:p>
          <w:p w14:paraId="6C6DF8B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Consideram a implantação do EHE de </w:t>
            </w:r>
            <w:r>
              <w:rPr>
                <w:rFonts w:ascii="Times New Roman" w:eastAsia="Times New Roman" w:hAnsi="Times New Roman" w:cs="Times New Roman"/>
                <w:sz w:val="20"/>
                <w:szCs w:val="20"/>
              </w:rPr>
              <w:t>certa forma fácil e satisfatória. Reforçam a importância desta implementação principalmente para alunos concluintes. .</w:t>
            </w:r>
          </w:p>
        </w:tc>
        <w:tc>
          <w:tcPr>
            <w:tcW w:w="4391" w:type="dxa"/>
            <w:tcBorders>
              <w:top w:val="single" w:sz="8" w:space="0" w:color="404040"/>
              <w:left w:val="single" w:sz="4" w:space="0" w:color="000000"/>
              <w:bottom w:val="single" w:sz="8" w:space="0" w:color="404040"/>
              <w:right w:val="single" w:sz="8" w:space="0" w:color="404040"/>
            </w:tcBorders>
            <w:shd w:val="clear" w:color="auto" w:fill="A2C4C9"/>
          </w:tcPr>
          <w:p w14:paraId="51EC7E1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Atividades Acadêmicas dos Cursos em formato RP*** trouxeram a oportunidade </w:t>
            </w:r>
            <w:proofErr w:type="gramStart"/>
            <w:r>
              <w:rPr>
                <w:rFonts w:ascii="Times New Roman" w:eastAsia="Times New Roman" w:hAnsi="Times New Roman" w:cs="Times New Roman"/>
                <w:sz w:val="20"/>
                <w:szCs w:val="20"/>
              </w:rPr>
              <w:t>dos</w:t>
            </w:r>
            <w:proofErr w:type="gramEnd"/>
            <w:r>
              <w:rPr>
                <w:rFonts w:ascii="Times New Roman" w:eastAsia="Times New Roman" w:hAnsi="Times New Roman" w:cs="Times New Roman"/>
                <w:sz w:val="20"/>
                <w:szCs w:val="20"/>
              </w:rPr>
              <w:t xml:space="preserve"> alunos concluintes realizarem aulas práticas antes de i</w:t>
            </w:r>
            <w:r>
              <w:rPr>
                <w:rFonts w:ascii="Times New Roman" w:eastAsia="Times New Roman" w:hAnsi="Times New Roman" w:cs="Times New Roman"/>
                <w:sz w:val="20"/>
                <w:szCs w:val="20"/>
              </w:rPr>
              <w:t>ntegralizarem o curso. Relato de número elevado de discentes que não retornaram ou não se sentiram seguros em retornar às atividades presenciais. Percepção de que as atividades remotas continuam a apresentar prejuízo para o ensino de graduação.</w:t>
            </w:r>
          </w:p>
        </w:tc>
      </w:tr>
      <w:tr w:rsidR="007146F2" w14:paraId="4619BCB7" w14:textId="77777777">
        <w:tc>
          <w:tcPr>
            <w:tcW w:w="1679" w:type="dxa"/>
            <w:tcBorders>
              <w:top w:val="single" w:sz="8" w:space="0" w:color="404040"/>
              <w:left w:val="single" w:sz="8" w:space="0" w:color="404040"/>
              <w:bottom w:val="single" w:sz="8" w:space="0" w:color="404040"/>
              <w:right w:val="single" w:sz="4" w:space="0" w:color="000000"/>
            </w:tcBorders>
            <w:shd w:val="clear" w:color="auto" w:fill="auto"/>
          </w:tcPr>
          <w:p w14:paraId="73ECEB4A"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Ciências E</w:t>
            </w:r>
            <w:r>
              <w:rPr>
                <w:rFonts w:ascii="Times New Roman" w:eastAsia="Times New Roman" w:hAnsi="Times New Roman" w:cs="Times New Roman"/>
                <w:sz w:val="20"/>
                <w:szCs w:val="20"/>
              </w:rPr>
              <w:t>xatas e da Terra</w:t>
            </w:r>
          </w:p>
        </w:tc>
        <w:tc>
          <w:tcPr>
            <w:tcW w:w="4390" w:type="dxa"/>
            <w:tcBorders>
              <w:top w:val="single" w:sz="8" w:space="0" w:color="404040"/>
              <w:left w:val="single" w:sz="4" w:space="0" w:color="000000"/>
              <w:bottom w:val="single" w:sz="8" w:space="0" w:color="404040"/>
              <w:right w:val="single" w:sz="4" w:space="0" w:color="000000"/>
            </w:tcBorders>
            <w:shd w:val="clear" w:color="auto" w:fill="auto"/>
          </w:tcPr>
          <w:p w14:paraId="630B7E2D"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O grupo de cursos respondentes não apresenta considerações em relação à estrutura</w:t>
            </w:r>
          </w:p>
        </w:tc>
        <w:tc>
          <w:tcPr>
            <w:tcW w:w="4389" w:type="dxa"/>
            <w:tcBorders>
              <w:top w:val="single" w:sz="8" w:space="0" w:color="404040"/>
              <w:left w:val="single" w:sz="4" w:space="0" w:color="000000"/>
              <w:bottom w:val="single" w:sz="8" w:space="0" w:color="404040"/>
              <w:right w:val="single" w:sz="4" w:space="0" w:color="000000"/>
            </w:tcBorders>
            <w:shd w:val="clear" w:color="auto" w:fill="auto"/>
          </w:tcPr>
          <w:p w14:paraId="4AF46DC5"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Demanda reduzida por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IP*. </w:t>
            </w:r>
          </w:p>
          <w:p w14:paraId="1E240E36" w14:textId="77777777" w:rsidR="007146F2" w:rsidRDefault="002D5538">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Planejamento</w:t>
            </w:r>
            <w:proofErr w:type="spellEnd"/>
            <w:r>
              <w:rPr>
                <w:rFonts w:ascii="Times New Roman" w:eastAsia="Times New Roman" w:hAnsi="Times New Roman" w:cs="Times New Roman"/>
                <w:sz w:val="20"/>
                <w:szCs w:val="20"/>
              </w:rPr>
              <w:t xml:space="preserve"> conjunto entre Colegiado e Departamento para oferta de aulas práticas, laboratórios, e trabalho de campo em jane</w:t>
            </w:r>
            <w:r>
              <w:rPr>
                <w:rFonts w:ascii="Times New Roman" w:eastAsia="Times New Roman" w:hAnsi="Times New Roman" w:cs="Times New Roman"/>
                <w:sz w:val="20"/>
                <w:szCs w:val="20"/>
              </w:rPr>
              <w:t>iro com prioridade para a realização de atividades presenciais para os alunos calouros.</w:t>
            </w:r>
          </w:p>
        </w:tc>
        <w:tc>
          <w:tcPr>
            <w:tcW w:w="4391" w:type="dxa"/>
            <w:tcBorders>
              <w:top w:val="single" w:sz="8" w:space="0" w:color="404040"/>
              <w:left w:val="single" w:sz="4" w:space="0" w:color="000000"/>
              <w:bottom w:val="single" w:sz="8" w:space="0" w:color="404040"/>
              <w:right w:val="single" w:sz="8" w:space="0" w:color="404040"/>
            </w:tcBorders>
            <w:shd w:val="clear" w:color="auto" w:fill="auto"/>
          </w:tcPr>
          <w:p w14:paraId="6841F9D1" w14:textId="77777777" w:rsidR="007146F2" w:rsidRDefault="002D553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Não há relatos de resultado uma vez que a oferta das atividades está planejada para momento posterior ao desta consulta. </w:t>
            </w:r>
          </w:p>
        </w:tc>
      </w:tr>
      <w:tr w:rsidR="007146F2" w14:paraId="6FB34B8D" w14:textId="77777777">
        <w:tc>
          <w:tcPr>
            <w:tcW w:w="1679" w:type="dxa"/>
            <w:tcBorders>
              <w:top w:val="single" w:sz="8" w:space="0" w:color="404040"/>
              <w:left w:val="single" w:sz="8" w:space="0" w:color="404040"/>
              <w:bottom w:val="single" w:sz="8" w:space="0" w:color="404040"/>
              <w:right w:val="single" w:sz="4" w:space="0" w:color="000000"/>
            </w:tcBorders>
            <w:shd w:val="clear" w:color="auto" w:fill="A2C4C9"/>
          </w:tcPr>
          <w:p w14:paraId="646980A2"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Engenharias</w:t>
            </w:r>
          </w:p>
        </w:tc>
        <w:tc>
          <w:tcPr>
            <w:tcW w:w="4390" w:type="dxa"/>
            <w:tcBorders>
              <w:top w:val="single" w:sz="8" w:space="0" w:color="404040"/>
              <w:left w:val="single" w:sz="4" w:space="0" w:color="000000"/>
              <w:bottom w:val="single" w:sz="8" w:space="0" w:color="404040"/>
              <w:right w:val="single" w:sz="4" w:space="0" w:color="000000"/>
            </w:tcBorders>
            <w:shd w:val="clear" w:color="auto" w:fill="A2C4C9"/>
          </w:tcPr>
          <w:p w14:paraId="3E78C3FB"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Dificuldade de alocar alunos no espaço físico considerando os protocolos de segurança e carga horária. </w:t>
            </w:r>
          </w:p>
          <w:p w14:paraId="3A035B10"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condições nos locais de laboratório para cumprir com as exigências do Comitê de Biossegurança.</w:t>
            </w:r>
          </w:p>
          <w:p w14:paraId="2DC9375A"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infraestrutura para acomodação dos disc</w:t>
            </w:r>
            <w:r>
              <w:rPr>
                <w:rFonts w:ascii="Times New Roman" w:eastAsia="Times New Roman" w:hAnsi="Times New Roman" w:cs="Times New Roman"/>
                <w:sz w:val="20"/>
                <w:szCs w:val="20"/>
              </w:rPr>
              <w:t xml:space="preserve">entes entre as atividades presenciais. </w:t>
            </w:r>
          </w:p>
          <w:p w14:paraId="1B5D3690" w14:textId="77777777" w:rsidR="007146F2" w:rsidRDefault="007146F2">
            <w:pPr>
              <w:jc w:val="both"/>
              <w:rPr>
                <w:rFonts w:ascii="Times New Roman" w:eastAsia="Times New Roman" w:hAnsi="Times New Roman" w:cs="Times New Roman"/>
                <w:sz w:val="20"/>
                <w:szCs w:val="20"/>
              </w:rPr>
            </w:pPr>
          </w:p>
        </w:tc>
        <w:tc>
          <w:tcPr>
            <w:tcW w:w="4389" w:type="dxa"/>
            <w:tcBorders>
              <w:top w:val="single" w:sz="8" w:space="0" w:color="404040"/>
              <w:left w:val="single" w:sz="4" w:space="0" w:color="000000"/>
              <w:bottom w:val="single" w:sz="8" w:space="0" w:color="404040"/>
              <w:right w:val="single" w:sz="4" w:space="0" w:color="000000"/>
            </w:tcBorders>
            <w:shd w:val="clear" w:color="auto" w:fill="A2C4C9"/>
          </w:tcPr>
          <w:p w14:paraId="6202F4F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Relato de que o </w:t>
            </w:r>
            <w:proofErr w:type="spellStart"/>
            <w:r>
              <w:rPr>
                <w:rFonts w:ascii="Times New Roman" w:eastAsia="Times New Roman" w:hAnsi="Times New Roman" w:cs="Times New Roman"/>
                <w:sz w:val="20"/>
                <w:szCs w:val="20"/>
              </w:rPr>
              <w:t>planejamento</w:t>
            </w:r>
            <w:proofErr w:type="spellEnd"/>
            <w:r>
              <w:rPr>
                <w:rFonts w:ascii="Times New Roman" w:eastAsia="Times New Roman" w:hAnsi="Times New Roman" w:cs="Times New Roman"/>
                <w:sz w:val="20"/>
                <w:szCs w:val="20"/>
              </w:rPr>
              <w:t xml:space="preserve"> para o EHE ouviu professores e alunos, além dos </w:t>
            </w:r>
            <w:proofErr w:type="spellStart"/>
            <w:r>
              <w:rPr>
                <w:rFonts w:ascii="Times New Roman" w:eastAsia="Times New Roman" w:hAnsi="Times New Roman" w:cs="Times New Roman"/>
                <w:sz w:val="20"/>
                <w:szCs w:val="20"/>
              </w:rPr>
              <w:t>TAEs</w:t>
            </w:r>
            <w:proofErr w:type="spellEnd"/>
            <w:r>
              <w:rPr>
                <w:rFonts w:ascii="Times New Roman" w:eastAsia="Times New Roman" w:hAnsi="Times New Roman" w:cs="Times New Roman"/>
                <w:sz w:val="20"/>
                <w:szCs w:val="20"/>
              </w:rPr>
              <w:t xml:space="preserve"> envolvidos. Embora em número reduzido e com previsão para janeiro, a prioridade de oferta de AAC do tipo IP* foi para atividades que envolvem carga horária prática e alunos c</w:t>
            </w:r>
            <w:r>
              <w:rPr>
                <w:rFonts w:ascii="Times New Roman" w:eastAsia="Times New Roman" w:hAnsi="Times New Roman" w:cs="Times New Roman"/>
                <w:sz w:val="20"/>
                <w:szCs w:val="20"/>
              </w:rPr>
              <w:t xml:space="preserve">oncluintes.  Disciplinas teórico-práticas, que tiveram apenas a oferta da porção teórica </w:t>
            </w:r>
            <w:proofErr w:type="gramStart"/>
            <w:r>
              <w:rPr>
                <w:rFonts w:ascii="Times New Roman" w:eastAsia="Times New Roman" w:hAnsi="Times New Roman" w:cs="Times New Roman"/>
                <w:sz w:val="20"/>
                <w:szCs w:val="20"/>
              </w:rPr>
              <w:t>durante  o</w:t>
            </w:r>
            <w:proofErr w:type="gramEnd"/>
            <w:r>
              <w:rPr>
                <w:rFonts w:ascii="Times New Roman" w:eastAsia="Times New Roman" w:hAnsi="Times New Roman" w:cs="Times New Roman"/>
                <w:sz w:val="20"/>
                <w:szCs w:val="20"/>
              </w:rPr>
              <w:t xml:space="preserve"> ERE, também foram prioridade.   Alguns departamentos entenderam que as atividades não seriam prejudicadas se ocorressem de forma integralmente remota. Outra</w:t>
            </w:r>
            <w:r>
              <w:rPr>
                <w:rFonts w:ascii="Times New Roman" w:eastAsia="Times New Roman" w:hAnsi="Times New Roman" w:cs="Times New Roman"/>
                <w:sz w:val="20"/>
                <w:szCs w:val="20"/>
              </w:rPr>
              <w:t xml:space="preserve">s decisões sobre a não oferta de atividades práticas ficaram a cargo do docente, com autorização dos departamentos.  Estão presentes nos currículos um </w:t>
            </w:r>
            <w:r>
              <w:rPr>
                <w:rFonts w:ascii="Times New Roman" w:eastAsia="Times New Roman" w:hAnsi="Times New Roman" w:cs="Times New Roman"/>
                <w:sz w:val="20"/>
                <w:szCs w:val="20"/>
              </w:rPr>
              <w:lastRenderedPageBreak/>
              <w:t>número expressivo de atividades laboratoriais que precisam ser realizadas de forma inteiramente presencia</w:t>
            </w:r>
            <w:r>
              <w:rPr>
                <w:rFonts w:ascii="Times New Roman" w:eastAsia="Times New Roman" w:hAnsi="Times New Roman" w:cs="Times New Roman"/>
                <w:sz w:val="20"/>
                <w:szCs w:val="20"/>
              </w:rPr>
              <w:t xml:space="preserve">l. Estas atividades foram apontadas como um dos maiores desafios para a implementação do EHE, devido a espaço físico, carga horária e número de alunos. </w:t>
            </w:r>
          </w:p>
          <w:p w14:paraId="267DCDC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Mesmo considerando desafiadora e difícil a implementação do EHE, o relato é de um processo que vem ocor</w:t>
            </w:r>
            <w:r>
              <w:rPr>
                <w:rFonts w:ascii="Times New Roman" w:eastAsia="Times New Roman" w:hAnsi="Times New Roman" w:cs="Times New Roman"/>
                <w:sz w:val="20"/>
                <w:szCs w:val="20"/>
              </w:rPr>
              <w:t xml:space="preserve">rendo de forma tranquila, com apoio de departamentos, disposição de docentes a adotar o regime, e uma demanda de muitas horas de reuniões. </w:t>
            </w:r>
          </w:p>
          <w:p w14:paraId="434D1248" w14:textId="77777777" w:rsidR="007146F2" w:rsidRDefault="007146F2">
            <w:pPr>
              <w:rPr>
                <w:rFonts w:ascii="Times New Roman" w:eastAsia="Times New Roman" w:hAnsi="Times New Roman" w:cs="Times New Roman"/>
                <w:sz w:val="20"/>
                <w:szCs w:val="20"/>
              </w:rPr>
            </w:pPr>
          </w:p>
        </w:tc>
        <w:tc>
          <w:tcPr>
            <w:tcW w:w="4391" w:type="dxa"/>
            <w:tcBorders>
              <w:top w:val="single" w:sz="8" w:space="0" w:color="404040"/>
              <w:left w:val="single" w:sz="4" w:space="0" w:color="000000"/>
              <w:bottom w:val="single" w:sz="8" w:space="0" w:color="404040"/>
              <w:right w:val="single" w:sz="8" w:space="0" w:color="404040"/>
            </w:tcBorders>
            <w:shd w:val="clear" w:color="auto" w:fill="A2C4C9"/>
          </w:tcPr>
          <w:p w14:paraId="7EC321B4"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Participação expressiva dos estudantes nas atividades práticas ofertadas presencialmente. </w:t>
            </w:r>
          </w:p>
          <w:p w14:paraId="1EF0F685" w14:textId="77777777" w:rsidR="007146F2" w:rsidRDefault="002D5538">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Permanece  a</w:t>
            </w:r>
            <w:proofErr w:type="gramEnd"/>
            <w:r>
              <w:rPr>
                <w:rFonts w:ascii="Times New Roman" w:eastAsia="Times New Roman" w:hAnsi="Times New Roman" w:cs="Times New Roman"/>
                <w:sz w:val="20"/>
                <w:szCs w:val="20"/>
              </w:rPr>
              <w:t xml:space="preserve"> percepção d</w:t>
            </w:r>
            <w:r>
              <w:rPr>
                <w:rFonts w:ascii="Times New Roman" w:eastAsia="Times New Roman" w:hAnsi="Times New Roman" w:cs="Times New Roman"/>
                <w:sz w:val="20"/>
                <w:szCs w:val="20"/>
              </w:rPr>
              <w:t>e que a atividade presencial também é urgente para alunos do início e meio do curso, embora seja possível encontrar entre os cursos relato com impressão oposta, em que “não foi observado prejuízo evidente no processo de ensino-aprendizagem”.</w:t>
            </w:r>
          </w:p>
          <w:p w14:paraId="1D2E172C"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Alunos conclui</w:t>
            </w:r>
            <w:r>
              <w:rPr>
                <w:rFonts w:ascii="Times New Roman" w:eastAsia="Times New Roman" w:hAnsi="Times New Roman" w:cs="Times New Roman"/>
                <w:sz w:val="20"/>
                <w:szCs w:val="20"/>
              </w:rPr>
              <w:t xml:space="preserve">ntes utilizaram o ensino inteiramente remoto para conciliar o horário de estágio. Quanto </w:t>
            </w:r>
            <w:proofErr w:type="gramStart"/>
            <w:r>
              <w:rPr>
                <w:rFonts w:ascii="Times New Roman" w:eastAsia="Times New Roman" w:hAnsi="Times New Roman" w:cs="Times New Roman"/>
                <w:sz w:val="20"/>
                <w:szCs w:val="20"/>
              </w:rPr>
              <w:t>aos estudantes recém</w:t>
            </w:r>
            <w:proofErr w:type="gramEnd"/>
            <w:r>
              <w:rPr>
                <w:rFonts w:ascii="Times New Roman" w:eastAsia="Times New Roman" w:hAnsi="Times New Roman" w:cs="Times New Roman"/>
                <w:sz w:val="20"/>
                <w:szCs w:val="20"/>
              </w:rPr>
              <w:t xml:space="preserve"> ingressados, emerge a preocupação da viabilidade/custo-benefício de se instalarem em BH para a realização de poucas atividades presenciais. </w:t>
            </w:r>
          </w:p>
          <w:p w14:paraId="0C3BB812"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14:paraId="6A115025" w14:textId="77777777" w:rsidR="007146F2" w:rsidRDefault="007146F2">
            <w:pPr>
              <w:rPr>
                <w:rFonts w:ascii="Times New Roman" w:eastAsia="Times New Roman" w:hAnsi="Times New Roman" w:cs="Times New Roman"/>
                <w:sz w:val="20"/>
                <w:szCs w:val="20"/>
              </w:rPr>
            </w:pPr>
          </w:p>
          <w:p w14:paraId="353C91D4" w14:textId="77777777" w:rsidR="007146F2" w:rsidRDefault="007146F2">
            <w:pPr>
              <w:rPr>
                <w:rFonts w:ascii="Times New Roman" w:eastAsia="Times New Roman" w:hAnsi="Times New Roman" w:cs="Times New Roman"/>
                <w:sz w:val="20"/>
                <w:szCs w:val="20"/>
              </w:rPr>
            </w:pPr>
          </w:p>
        </w:tc>
      </w:tr>
      <w:tr w:rsidR="007146F2" w14:paraId="3D1BCD7E" w14:textId="77777777">
        <w:tc>
          <w:tcPr>
            <w:tcW w:w="1679" w:type="dxa"/>
            <w:tcBorders>
              <w:top w:val="single" w:sz="8" w:space="0" w:color="404040"/>
              <w:left w:val="single" w:sz="8" w:space="0" w:color="404040"/>
              <w:bottom w:val="single" w:sz="8" w:space="0" w:color="404040"/>
              <w:right w:val="single" w:sz="4" w:space="0" w:color="000000"/>
            </w:tcBorders>
            <w:shd w:val="clear" w:color="auto" w:fill="auto"/>
          </w:tcPr>
          <w:p w14:paraId="4C6662BF"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Humanas</w:t>
            </w:r>
          </w:p>
        </w:tc>
        <w:tc>
          <w:tcPr>
            <w:tcW w:w="4390" w:type="dxa"/>
            <w:tcBorders>
              <w:top w:val="single" w:sz="8" w:space="0" w:color="404040"/>
              <w:left w:val="single" w:sz="4" w:space="0" w:color="000000"/>
              <w:bottom w:val="single" w:sz="8" w:space="0" w:color="404040"/>
              <w:right w:val="single" w:sz="4" w:space="0" w:color="000000"/>
            </w:tcBorders>
            <w:shd w:val="clear" w:color="auto" w:fill="auto"/>
          </w:tcPr>
          <w:p w14:paraId="0EE7236A"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Espaço físico oferece condições restritas de ocupação</w:t>
            </w:r>
          </w:p>
          <w:p w14:paraId="54464DC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Baixa adesão docente ao EHE.</w:t>
            </w:r>
          </w:p>
        </w:tc>
        <w:tc>
          <w:tcPr>
            <w:tcW w:w="4389" w:type="dxa"/>
            <w:tcBorders>
              <w:top w:val="single" w:sz="8" w:space="0" w:color="404040"/>
              <w:left w:val="single" w:sz="4" w:space="0" w:color="000000"/>
              <w:bottom w:val="single" w:sz="8" w:space="0" w:color="404040"/>
              <w:right w:val="single" w:sz="4" w:space="0" w:color="000000"/>
            </w:tcBorders>
            <w:shd w:val="clear" w:color="auto" w:fill="auto"/>
          </w:tcPr>
          <w:p w14:paraId="2823CFCC"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maior parte do grupo de cursos manteve-se no formato completamente remoto. As ofertas de disciplinas híbridas foram realizadas como modo de incentivar o envolvimen</w:t>
            </w:r>
            <w:r>
              <w:rPr>
                <w:rFonts w:ascii="Times New Roman" w:eastAsia="Times New Roman" w:hAnsi="Times New Roman" w:cs="Times New Roman"/>
                <w:sz w:val="20"/>
                <w:szCs w:val="20"/>
              </w:rPr>
              <w:t xml:space="preserve">to de estudantes ao retorno presencial. Relato de encontros com estudantes para diálogo/bate-papo. </w:t>
            </w:r>
          </w:p>
        </w:tc>
        <w:tc>
          <w:tcPr>
            <w:tcW w:w="4391" w:type="dxa"/>
            <w:tcBorders>
              <w:top w:val="single" w:sz="8" w:space="0" w:color="404040"/>
              <w:left w:val="single" w:sz="4" w:space="0" w:color="000000"/>
              <w:bottom w:val="single" w:sz="8" w:space="0" w:color="404040"/>
              <w:right w:val="single" w:sz="8" w:space="0" w:color="404040"/>
            </w:tcBorders>
            <w:shd w:val="clear" w:color="auto" w:fill="auto"/>
          </w:tcPr>
          <w:p w14:paraId="00E7978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Notável melhora na familiaridade da comunidade dos cursos com as diferentes plataformas eletrônicas, e maior desenvoltura no uso das mesmas. </w:t>
            </w:r>
          </w:p>
          <w:p w14:paraId="4FAD0EC0"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oferta de </w:t>
            </w:r>
            <w:proofErr w:type="spellStart"/>
            <w:r>
              <w:rPr>
                <w:rFonts w:ascii="Times New Roman" w:eastAsia="Times New Roman" w:hAnsi="Times New Roman" w:cs="Times New Roman"/>
                <w:sz w:val="20"/>
                <w:szCs w:val="20"/>
              </w:rPr>
              <w:t>AA</w:t>
            </w:r>
            <w:r>
              <w:rPr>
                <w:rFonts w:ascii="Times New Roman" w:eastAsia="Times New Roman" w:hAnsi="Times New Roman" w:cs="Times New Roman"/>
                <w:sz w:val="20"/>
                <w:szCs w:val="20"/>
              </w:rPr>
              <w:t>Cs</w:t>
            </w:r>
            <w:proofErr w:type="spellEnd"/>
            <w:r>
              <w:rPr>
                <w:rFonts w:ascii="Times New Roman" w:eastAsia="Times New Roman" w:hAnsi="Times New Roman" w:cs="Times New Roman"/>
                <w:sz w:val="20"/>
                <w:szCs w:val="20"/>
              </w:rPr>
              <w:t xml:space="preserve"> em EHE foi aquém da demanda estudantil.</w:t>
            </w:r>
          </w:p>
        </w:tc>
      </w:tr>
      <w:tr w:rsidR="007146F2" w14:paraId="28B5561D" w14:textId="77777777">
        <w:tc>
          <w:tcPr>
            <w:tcW w:w="1679" w:type="dxa"/>
            <w:tcBorders>
              <w:top w:val="single" w:sz="8" w:space="0" w:color="404040"/>
              <w:left w:val="single" w:sz="8" w:space="0" w:color="404040"/>
              <w:bottom w:val="single" w:sz="8" w:space="0" w:color="404040"/>
              <w:right w:val="single" w:sz="4" w:space="0" w:color="000000"/>
            </w:tcBorders>
            <w:shd w:val="clear" w:color="auto" w:fill="A2C4C9"/>
          </w:tcPr>
          <w:p w14:paraId="6EA735BC"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Linguística, Letras e Artes</w:t>
            </w:r>
          </w:p>
        </w:tc>
        <w:tc>
          <w:tcPr>
            <w:tcW w:w="4390" w:type="dxa"/>
            <w:tcBorders>
              <w:top w:val="single" w:sz="8" w:space="0" w:color="404040"/>
              <w:left w:val="single" w:sz="4" w:space="0" w:color="000000"/>
              <w:bottom w:val="single" w:sz="8" w:space="0" w:color="404040"/>
              <w:right w:val="single" w:sz="4" w:space="0" w:color="000000"/>
            </w:tcBorders>
            <w:shd w:val="clear" w:color="auto" w:fill="A2C4C9"/>
          </w:tcPr>
          <w:p w14:paraId="1FC55AC5"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Relato de impossibilidade de implementação do EHE devido ao tamanho reduzido dos espaços gerando insegurança. </w:t>
            </w:r>
          </w:p>
          <w:p w14:paraId="7137F993"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Aulas em laboratório ainda apresentam restrições.</w:t>
            </w:r>
          </w:p>
          <w:p w14:paraId="0B6E7D95"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Baixa adesão docente ao</w:t>
            </w:r>
            <w:r>
              <w:rPr>
                <w:rFonts w:ascii="Times New Roman" w:eastAsia="Times New Roman" w:hAnsi="Times New Roman" w:cs="Times New Roman"/>
                <w:sz w:val="20"/>
                <w:szCs w:val="20"/>
              </w:rPr>
              <w:t xml:space="preserve"> EHE.</w:t>
            </w:r>
          </w:p>
        </w:tc>
        <w:tc>
          <w:tcPr>
            <w:tcW w:w="4389" w:type="dxa"/>
            <w:tcBorders>
              <w:top w:val="single" w:sz="8" w:space="0" w:color="404040"/>
              <w:left w:val="single" w:sz="4" w:space="0" w:color="000000"/>
              <w:bottom w:val="single" w:sz="8" w:space="0" w:color="404040"/>
              <w:right w:val="single" w:sz="4" w:space="0" w:color="000000"/>
            </w:tcBorders>
            <w:shd w:val="clear" w:color="auto" w:fill="A2C4C9"/>
          </w:tcPr>
          <w:p w14:paraId="28D4764D"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 maioria dos cursos respondentes não houve demanda por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de forma IP*. Atividades não adaptável ao ERE, trabalhos de campo, aulas em laboratórios e aquelas relacionadas a integralização do curso, como </w:t>
            </w:r>
            <w:proofErr w:type="spellStart"/>
            <w:r>
              <w:rPr>
                <w:rFonts w:ascii="Times New Roman" w:eastAsia="Times New Roman" w:hAnsi="Times New Roman" w:cs="Times New Roman"/>
                <w:sz w:val="20"/>
                <w:szCs w:val="20"/>
              </w:rPr>
              <w:t>TCCs</w:t>
            </w:r>
            <w:proofErr w:type="spellEnd"/>
            <w:r>
              <w:rPr>
                <w:rFonts w:ascii="Times New Roman" w:eastAsia="Times New Roman" w:hAnsi="Times New Roman" w:cs="Times New Roman"/>
                <w:sz w:val="20"/>
                <w:szCs w:val="20"/>
              </w:rPr>
              <w:t>, foram consideradas para o formato IP</w:t>
            </w: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20"/>
                <w:szCs w:val="20"/>
              </w:rPr>
              <w:t>Os</w:t>
            </w:r>
            <w:proofErr w:type="gramEnd"/>
            <w:r>
              <w:rPr>
                <w:rFonts w:ascii="Times New Roman" w:eastAsia="Times New Roman" w:hAnsi="Times New Roman" w:cs="Times New Roman"/>
                <w:sz w:val="20"/>
                <w:szCs w:val="20"/>
              </w:rPr>
              <w:t xml:space="preserve"> processos de implementação do EHE foram realizados com o </w:t>
            </w:r>
            <w:proofErr w:type="spellStart"/>
            <w:r>
              <w:rPr>
                <w:rFonts w:ascii="Times New Roman" w:eastAsia="Times New Roman" w:hAnsi="Times New Roman" w:cs="Times New Roman"/>
                <w:sz w:val="20"/>
                <w:szCs w:val="20"/>
              </w:rPr>
              <w:t>planejamento</w:t>
            </w:r>
            <w:proofErr w:type="spellEnd"/>
            <w:r>
              <w:rPr>
                <w:rFonts w:ascii="Times New Roman" w:eastAsia="Times New Roman" w:hAnsi="Times New Roman" w:cs="Times New Roman"/>
                <w:sz w:val="20"/>
                <w:szCs w:val="20"/>
              </w:rPr>
              <w:t xml:space="preserve"> conjunto de docentes, discentes, </w:t>
            </w:r>
            <w:proofErr w:type="spellStart"/>
            <w:r>
              <w:rPr>
                <w:rFonts w:ascii="Times New Roman" w:eastAsia="Times New Roman" w:hAnsi="Times New Roman" w:cs="Times New Roman"/>
                <w:sz w:val="20"/>
                <w:szCs w:val="20"/>
              </w:rPr>
              <w:t>TAEs</w:t>
            </w:r>
            <w:proofErr w:type="spellEnd"/>
            <w:r>
              <w:rPr>
                <w:rFonts w:ascii="Times New Roman" w:eastAsia="Times New Roman" w:hAnsi="Times New Roman" w:cs="Times New Roman"/>
                <w:sz w:val="20"/>
                <w:szCs w:val="20"/>
              </w:rPr>
              <w:t xml:space="preserve">, departamentos e </w:t>
            </w:r>
            <w:proofErr w:type="spellStart"/>
            <w:r>
              <w:rPr>
                <w:rFonts w:ascii="Times New Roman" w:eastAsia="Times New Roman" w:hAnsi="Times New Roman" w:cs="Times New Roman"/>
                <w:sz w:val="20"/>
                <w:szCs w:val="20"/>
              </w:rPr>
              <w:t>colegiados</w:t>
            </w:r>
            <w:proofErr w:type="spellEnd"/>
            <w:r>
              <w:rPr>
                <w:rFonts w:ascii="Times New Roman" w:eastAsia="Times New Roman" w:hAnsi="Times New Roman" w:cs="Times New Roman"/>
                <w:sz w:val="20"/>
                <w:szCs w:val="20"/>
              </w:rPr>
              <w:t xml:space="preserve">, com observação às orientações do protocolo de segurança. Percepção de gradual empenho para o formato presencial. </w:t>
            </w:r>
          </w:p>
        </w:tc>
        <w:tc>
          <w:tcPr>
            <w:tcW w:w="4391" w:type="dxa"/>
            <w:tcBorders>
              <w:top w:val="single" w:sz="8" w:space="0" w:color="404040"/>
              <w:left w:val="single" w:sz="4" w:space="0" w:color="000000"/>
              <w:bottom w:val="single" w:sz="8" w:space="0" w:color="404040"/>
              <w:right w:val="single" w:sz="8" w:space="0" w:color="404040"/>
            </w:tcBorders>
            <w:shd w:val="clear" w:color="auto" w:fill="A2C4C9"/>
          </w:tcPr>
          <w:p w14:paraId="79CB3226"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Re</w:t>
            </w:r>
            <w:r>
              <w:rPr>
                <w:rFonts w:ascii="Times New Roman" w:eastAsia="Times New Roman" w:hAnsi="Times New Roman" w:cs="Times New Roman"/>
                <w:sz w:val="20"/>
                <w:szCs w:val="20"/>
              </w:rPr>
              <w:t>lato pontual de expectativa de 100% de adesão à oferta de atividades presenciais para 2022/1.</w:t>
            </w:r>
          </w:p>
          <w:p w14:paraId="034FD544"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Declaração de demanda excessiva da gestão </w:t>
            </w:r>
            <w:proofErr w:type="gramStart"/>
            <w:r>
              <w:rPr>
                <w:rFonts w:ascii="Times New Roman" w:eastAsia="Times New Roman" w:hAnsi="Times New Roman" w:cs="Times New Roman"/>
                <w:sz w:val="20"/>
                <w:szCs w:val="20"/>
              </w:rPr>
              <w:t>com  impossibilidade</w:t>
            </w:r>
            <w:proofErr w:type="gramEnd"/>
            <w:r>
              <w:rPr>
                <w:rFonts w:ascii="Times New Roman" w:eastAsia="Times New Roman" w:hAnsi="Times New Roman" w:cs="Times New Roman"/>
                <w:sz w:val="20"/>
                <w:szCs w:val="20"/>
              </w:rPr>
              <w:t xml:space="preserve"> de acompanhamento da implementação do EHE</w:t>
            </w:r>
          </w:p>
        </w:tc>
      </w:tr>
      <w:tr w:rsidR="007146F2" w14:paraId="5BCE3E06" w14:textId="77777777">
        <w:tc>
          <w:tcPr>
            <w:tcW w:w="1679" w:type="dxa"/>
            <w:tcBorders>
              <w:top w:val="single" w:sz="8" w:space="0" w:color="404040"/>
              <w:left w:val="single" w:sz="8" w:space="0" w:color="404040"/>
              <w:bottom w:val="single" w:sz="8" w:space="0" w:color="404040"/>
              <w:right w:val="single" w:sz="4" w:space="0" w:color="000000"/>
            </w:tcBorders>
            <w:shd w:val="clear" w:color="auto" w:fill="auto"/>
          </w:tcPr>
          <w:p w14:paraId="4FB56A28" w14:textId="77777777" w:rsidR="007146F2" w:rsidRDefault="002D553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Saúde</w:t>
            </w:r>
          </w:p>
        </w:tc>
        <w:tc>
          <w:tcPr>
            <w:tcW w:w="4390" w:type="dxa"/>
            <w:tcBorders>
              <w:top w:val="single" w:sz="8" w:space="0" w:color="404040"/>
              <w:left w:val="single" w:sz="4" w:space="0" w:color="000000"/>
              <w:bottom w:val="single" w:sz="8" w:space="0" w:color="404040"/>
              <w:right w:val="single" w:sz="4" w:space="0" w:color="000000"/>
            </w:tcBorders>
            <w:shd w:val="clear" w:color="auto" w:fill="auto"/>
          </w:tcPr>
          <w:p w14:paraId="7DB66648"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Reiterado relato de apoio das diretorias, </w:t>
            </w:r>
            <w:r>
              <w:rPr>
                <w:rFonts w:ascii="Times New Roman" w:eastAsia="Times New Roman" w:hAnsi="Times New Roman" w:cs="Times New Roman"/>
                <w:sz w:val="20"/>
                <w:szCs w:val="20"/>
              </w:rPr>
              <w:t xml:space="preserve">departamentos e </w:t>
            </w:r>
            <w:proofErr w:type="spellStart"/>
            <w:r>
              <w:rPr>
                <w:rFonts w:ascii="Times New Roman" w:eastAsia="Times New Roman" w:hAnsi="Times New Roman" w:cs="Times New Roman"/>
                <w:sz w:val="20"/>
                <w:szCs w:val="20"/>
              </w:rPr>
              <w:t>colegiados</w:t>
            </w:r>
            <w:proofErr w:type="spellEnd"/>
            <w:r>
              <w:rPr>
                <w:rFonts w:ascii="Times New Roman" w:eastAsia="Times New Roman" w:hAnsi="Times New Roman" w:cs="Times New Roman"/>
                <w:sz w:val="20"/>
                <w:szCs w:val="20"/>
              </w:rPr>
              <w:t>.</w:t>
            </w:r>
          </w:p>
          <w:p w14:paraId="597ECB9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Dificuldades logísticas e operacionais no que se refere ao acesso a salas de aula e uso de equipamentos, devido ao rodízio e redução de horários dos funcionários técnicos administrativos. Obstáculos para a utilização e compartil</w:t>
            </w:r>
            <w:r>
              <w:rPr>
                <w:rFonts w:ascii="Times New Roman" w:eastAsia="Times New Roman" w:hAnsi="Times New Roman" w:cs="Times New Roman"/>
                <w:sz w:val="20"/>
                <w:szCs w:val="20"/>
              </w:rPr>
              <w:t xml:space="preserve">hamento do </w:t>
            </w:r>
            <w:r>
              <w:rPr>
                <w:rFonts w:ascii="Times New Roman" w:eastAsia="Times New Roman" w:hAnsi="Times New Roman" w:cs="Times New Roman"/>
                <w:sz w:val="20"/>
                <w:szCs w:val="20"/>
              </w:rPr>
              <w:lastRenderedPageBreak/>
              <w:t>espaço físico, cumprindo os critérios de segurança, foram apontados como um dos maiores desafios.</w:t>
            </w:r>
          </w:p>
          <w:p w14:paraId="70566927"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Por outro lado, uma vez que diminuiu o fluxo de pessoas envolvidas com atividades teóricas, as quais não foram prioridade para o formato presencial</w:t>
            </w:r>
            <w:r>
              <w:rPr>
                <w:rFonts w:ascii="Times New Roman" w:eastAsia="Times New Roman" w:hAnsi="Times New Roman" w:cs="Times New Roman"/>
                <w:sz w:val="20"/>
                <w:szCs w:val="20"/>
              </w:rPr>
              <w:t xml:space="preserve">, tornou-se viável um retorno mais expressivo de atividades clínicas com a presença de pacientes. </w:t>
            </w:r>
          </w:p>
        </w:tc>
        <w:tc>
          <w:tcPr>
            <w:tcW w:w="4389" w:type="dxa"/>
            <w:tcBorders>
              <w:top w:val="single" w:sz="8" w:space="0" w:color="404040"/>
              <w:left w:val="single" w:sz="4" w:space="0" w:color="000000"/>
              <w:bottom w:val="single" w:sz="8" w:space="0" w:color="404040"/>
              <w:right w:val="single" w:sz="4" w:space="0" w:color="000000"/>
            </w:tcBorders>
            <w:shd w:val="clear" w:color="auto" w:fill="auto"/>
          </w:tcPr>
          <w:p w14:paraId="3E0CE791"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Um número variável de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foram ofertadas IP* e RP*** entre os cursos da área, ocorrendo cursos com nenhuma oferta. As prioridades para oferta de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de fo</w:t>
            </w:r>
            <w:r>
              <w:rPr>
                <w:rFonts w:ascii="Times New Roman" w:eastAsia="Times New Roman" w:hAnsi="Times New Roman" w:cs="Times New Roman"/>
                <w:sz w:val="20"/>
                <w:szCs w:val="20"/>
              </w:rPr>
              <w:t xml:space="preserve">rma IP* ou RP* foram, principalmente: estágios, atividades com componente prático, atividades pendentes desde 2020-1 (com objetivo de regularizar os percursos curriculares), atividades </w:t>
            </w:r>
            <w:r>
              <w:rPr>
                <w:rFonts w:ascii="Times New Roman" w:eastAsia="Times New Roman" w:hAnsi="Times New Roman" w:cs="Times New Roman"/>
                <w:sz w:val="20"/>
                <w:szCs w:val="20"/>
              </w:rPr>
              <w:lastRenderedPageBreak/>
              <w:t xml:space="preserve">com número elevado de discentes aguardando a disciplina 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direcion</w:t>
            </w:r>
            <w:r>
              <w:rPr>
                <w:rFonts w:ascii="Times New Roman" w:eastAsia="Times New Roman" w:hAnsi="Times New Roman" w:cs="Times New Roman"/>
                <w:sz w:val="20"/>
                <w:szCs w:val="20"/>
              </w:rPr>
              <w:t>adas aos concluintes.  De uma maneira geral, atividades essencialmente teóricas foram mantidas no formato IR**. Decisão da oferta parece ter sido baseada na demanda e solicitação docente, e demandas por parte dos discentes sobre prejuízos no ensino-aprendi</w:t>
            </w:r>
            <w:r>
              <w:rPr>
                <w:rFonts w:ascii="Times New Roman" w:eastAsia="Times New Roman" w:hAnsi="Times New Roman" w:cs="Times New Roman"/>
                <w:sz w:val="20"/>
                <w:szCs w:val="20"/>
              </w:rPr>
              <w:t>zagem. Estratégias como a divisão de turmas em grupos também aparecem nos relatos.</w:t>
            </w:r>
          </w:p>
          <w:p w14:paraId="101C7CD2" w14:textId="77777777" w:rsidR="007146F2" w:rsidRDefault="007146F2">
            <w:pPr>
              <w:rPr>
                <w:rFonts w:ascii="Times New Roman" w:eastAsia="Times New Roman" w:hAnsi="Times New Roman" w:cs="Times New Roman"/>
                <w:sz w:val="20"/>
                <w:szCs w:val="20"/>
              </w:rPr>
            </w:pPr>
          </w:p>
          <w:p w14:paraId="2FED4148"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 adesão ao EHE nas atividades de disciplinas práticas e teórico-práticas é percebida com relativa tranquilidade e com as devidas medidas preventivas, que foram atendidas n</w:t>
            </w:r>
            <w:r>
              <w:rPr>
                <w:rFonts w:ascii="Times New Roman" w:eastAsia="Times New Roman" w:hAnsi="Times New Roman" w:cs="Times New Roman"/>
                <w:sz w:val="20"/>
                <w:szCs w:val="20"/>
              </w:rPr>
              <w:t>a íntegra por alunos e professores. O apoio das instâncias gestoras próximas são apontadas como fundamental para a resolução de problemas e viabilidade da implementação do EHE. A reorganização dos horários para garantir o tempo de deslocamento dos estudant</w:t>
            </w:r>
            <w:r>
              <w:rPr>
                <w:rFonts w:ascii="Times New Roman" w:eastAsia="Times New Roman" w:hAnsi="Times New Roman" w:cs="Times New Roman"/>
                <w:sz w:val="20"/>
                <w:szCs w:val="20"/>
              </w:rPr>
              <w:t xml:space="preserve">es no sentido de viabilizar a combinação de atividades remotas e presenciais foi apontada como um desafio importante. O </w:t>
            </w:r>
            <w:proofErr w:type="spellStart"/>
            <w:r>
              <w:rPr>
                <w:rFonts w:ascii="Times New Roman" w:eastAsia="Times New Roman" w:hAnsi="Times New Roman" w:cs="Times New Roman"/>
                <w:sz w:val="20"/>
                <w:szCs w:val="20"/>
              </w:rPr>
              <w:t>planejamento</w:t>
            </w:r>
            <w:proofErr w:type="spellEnd"/>
            <w:r>
              <w:rPr>
                <w:rFonts w:ascii="Times New Roman" w:eastAsia="Times New Roman" w:hAnsi="Times New Roman" w:cs="Times New Roman"/>
                <w:sz w:val="20"/>
                <w:szCs w:val="20"/>
              </w:rPr>
              <w:t xml:space="preserve"> de ofertas de tópicos e optativas para recuperação das perdas ao longo dos semestres foi uma estratégia utilizada, bem como</w:t>
            </w:r>
            <w:r>
              <w:rPr>
                <w:rFonts w:ascii="Times New Roman" w:eastAsia="Times New Roman" w:hAnsi="Times New Roman" w:cs="Times New Roman"/>
                <w:sz w:val="20"/>
                <w:szCs w:val="20"/>
              </w:rPr>
              <w:t xml:space="preserve"> a divisão de turmas em grupos. </w:t>
            </w:r>
          </w:p>
          <w:p w14:paraId="3BEE3B73" w14:textId="77777777" w:rsidR="007146F2" w:rsidRDefault="007146F2">
            <w:pPr>
              <w:rPr>
                <w:rFonts w:ascii="Times New Roman" w:eastAsia="Times New Roman" w:hAnsi="Times New Roman" w:cs="Times New Roman"/>
                <w:sz w:val="20"/>
                <w:szCs w:val="20"/>
              </w:rPr>
            </w:pPr>
          </w:p>
          <w:p w14:paraId="3D6B91E1" w14:textId="77777777" w:rsidR="007146F2" w:rsidRDefault="002D5538">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Por outro lado</w:t>
            </w:r>
            <w:proofErr w:type="gramEnd"/>
            <w:r>
              <w:rPr>
                <w:rFonts w:ascii="Times New Roman" w:eastAsia="Times New Roman" w:hAnsi="Times New Roman" w:cs="Times New Roman"/>
                <w:sz w:val="20"/>
                <w:szCs w:val="20"/>
              </w:rPr>
              <w:t xml:space="preserve"> há narrativas de ansiedade e resistência de docentes à implementação do EHE tendo como motivação as incertezas em relação às condições de biossegurança. E ainda, relato de baixa oferta de atividades </w:t>
            </w:r>
            <w:r>
              <w:rPr>
                <w:rFonts w:ascii="Times New Roman" w:eastAsia="Times New Roman" w:hAnsi="Times New Roman" w:cs="Times New Roman"/>
                <w:sz w:val="20"/>
                <w:szCs w:val="20"/>
              </w:rPr>
              <w:t>presenciais, e preferência discente ao ensino remoto para atividades que foram ofertadas em ambas as modalidades, contrariando as expectativas docentes.</w:t>
            </w:r>
          </w:p>
        </w:tc>
        <w:tc>
          <w:tcPr>
            <w:tcW w:w="4391" w:type="dxa"/>
            <w:tcBorders>
              <w:top w:val="single" w:sz="8" w:space="0" w:color="404040"/>
              <w:left w:val="single" w:sz="4" w:space="0" w:color="000000"/>
              <w:bottom w:val="single" w:sz="8" w:space="0" w:color="404040"/>
              <w:right w:val="single" w:sz="8" w:space="0" w:color="404040"/>
            </w:tcBorders>
            <w:shd w:val="clear" w:color="auto" w:fill="auto"/>
          </w:tcPr>
          <w:p w14:paraId="62C83C2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Grande entusiasmo e alegria por parte dos estudantes na convivência com seus pares após o início das at</w:t>
            </w:r>
            <w:r>
              <w:rPr>
                <w:rFonts w:ascii="Times New Roman" w:eastAsia="Times New Roman" w:hAnsi="Times New Roman" w:cs="Times New Roman"/>
                <w:sz w:val="20"/>
                <w:szCs w:val="20"/>
              </w:rPr>
              <w:t xml:space="preserve">ividades presenciais, motivando e encorajando docentes. Ao mesmo tempo, observou-se a impossibilidade de estudantes de outras cidades e estados retornarem à UFMG devido à baixa quantidade de disciplinas ofertadas </w:t>
            </w:r>
            <w:r>
              <w:rPr>
                <w:rFonts w:ascii="Times New Roman" w:eastAsia="Times New Roman" w:hAnsi="Times New Roman" w:cs="Times New Roman"/>
                <w:sz w:val="20"/>
                <w:szCs w:val="20"/>
              </w:rPr>
              <w:lastRenderedPageBreak/>
              <w:t xml:space="preserve">presencialmente, </w:t>
            </w:r>
            <w:proofErr w:type="gramStart"/>
            <w:r>
              <w:rPr>
                <w:rFonts w:ascii="Times New Roman" w:eastAsia="Times New Roman" w:hAnsi="Times New Roman" w:cs="Times New Roman"/>
                <w:sz w:val="20"/>
                <w:szCs w:val="20"/>
              </w:rPr>
              <w:t>tornando  o</w:t>
            </w:r>
            <w:proofErr w:type="gramEnd"/>
            <w:r>
              <w:rPr>
                <w:rFonts w:ascii="Times New Roman" w:eastAsia="Times New Roman" w:hAnsi="Times New Roman" w:cs="Times New Roman"/>
                <w:sz w:val="20"/>
                <w:szCs w:val="20"/>
              </w:rPr>
              <w:t xml:space="preserve"> custo benefíci</w:t>
            </w:r>
            <w:r>
              <w:rPr>
                <w:rFonts w:ascii="Times New Roman" w:eastAsia="Times New Roman" w:hAnsi="Times New Roman" w:cs="Times New Roman"/>
                <w:sz w:val="20"/>
                <w:szCs w:val="20"/>
              </w:rPr>
              <w:t>o desfavorável. Essa situação gera questionamentos discentes quanto ao retorno presencial, solicitando informações para se organizarem.</w:t>
            </w:r>
          </w:p>
          <w:p w14:paraId="36B98994" w14:textId="77777777" w:rsidR="007146F2" w:rsidRDefault="007146F2">
            <w:pPr>
              <w:rPr>
                <w:rFonts w:ascii="Times New Roman" w:eastAsia="Times New Roman" w:hAnsi="Times New Roman" w:cs="Times New Roman"/>
                <w:sz w:val="20"/>
                <w:szCs w:val="20"/>
              </w:rPr>
            </w:pPr>
          </w:p>
          <w:p w14:paraId="06DFB694"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Também é notada posturas antagônicas presentes nos corpos docente e discente quanto ao regime de ensino (100% remoto ou</w:t>
            </w:r>
            <w:r>
              <w:rPr>
                <w:rFonts w:ascii="Times New Roman" w:eastAsia="Times New Roman" w:hAnsi="Times New Roman" w:cs="Times New Roman"/>
                <w:sz w:val="20"/>
                <w:szCs w:val="20"/>
              </w:rPr>
              <w:t xml:space="preserve"> 100% presencial), tornando a adesão ao EHE insatisfatória; justificada por dificuldades técnicas de logística, administração do tempo, espaço físico, segurança, entre outros. </w:t>
            </w:r>
            <w:proofErr w:type="gramStart"/>
            <w:r>
              <w:rPr>
                <w:rFonts w:ascii="Times New Roman" w:eastAsia="Times New Roman" w:hAnsi="Times New Roman" w:cs="Times New Roman"/>
                <w:sz w:val="20"/>
                <w:szCs w:val="20"/>
              </w:rPr>
              <w:t>Por outro lado</w:t>
            </w:r>
            <w:proofErr w:type="gramEnd"/>
            <w:r>
              <w:rPr>
                <w:rFonts w:ascii="Times New Roman" w:eastAsia="Times New Roman" w:hAnsi="Times New Roman" w:cs="Times New Roman"/>
                <w:sz w:val="20"/>
                <w:szCs w:val="20"/>
              </w:rPr>
              <w:t xml:space="preserve"> há relatos de atividades presenciais em plena execução, sem inter</w:t>
            </w:r>
            <w:r>
              <w:rPr>
                <w:rFonts w:ascii="Times New Roman" w:eastAsia="Times New Roman" w:hAnsi="Times New Roman" w:cs="Times New Roman"/>
                <w:sz w:val="20"/>
                <w:szCs w:val="20"/>
              </w:rPr>
              <w:t xml:space="preserve">corrências, e com boa aceitação e aproveitamento de professores e alunos. </w:t>
            </w:r>
          </w:p>
          <w:p w14:paraId="4F6C0E00" w14:textId="77777777" w:rsidR="007146F2" w:rsidRDefault="007146F2">
            <w:pPr>
              <w:rPr>
                <w:rFonts w:ascii="Times New Roman" w:eastAsia="Times New Roman" w:hAnsi="Times New Roman" w:cs="Times New Roman"/>
                <w:sz w:val="20"/>
                <w:szCs w:val="20"/>
              </w:rPr>
            </w:pPr>
          </w:p>
          <w:p w14:paraId="7F6205B7"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maior facilidade e tranquilidade no processo de implementação </w:t>
            </w:r>
            <w:proofErr w:type="gramStart"/>
            <w:r>
              <w:rPr>
                <w:rFonts w:ascii="Times New Roman" w:eastAsia="Times New Roman" w:hAnsi="Times New Roman" w:cs="Times New Roman"/>
                <w:sz w:val="20"/>
                <w:szCs w:val="20"/>
              </w:rPr>
              <w:t>bem sucedida</w:t>
            </w:r>
            <w:proofErr w:type="gramEnd"/>
            <w:r>
              <w:rPr>
                <w:rFonts w:ascii="Times New Roman" w:eastAsia="Times New Roman" w:hAnsi="Times New Roman" w:cs="Times New Roman"/>
                <w:sz w:val="20"/>
                <w:szCs w:val="20"/>
              </w:rPr>
              <w:t xml:space="preserve"> do EHE trazem como uma de suas justificativas experiências prévias com as atividades presenciais datand</w:t>
            </w:r>
            <w:r>
              <w:rPr>
                <w:rFonts w:ascii="Times New Roman" w:eastAsia="Times New Roman" w:hAnsi="Times New Roman" w:cs="Times New Roman"/>
                <w:sz w:val="20"/>
                <w:szCs w:val="20"/>
              </w:rPr>
              <w:t>o de meados do segundo semestre de 2020. Ao mesmo tempo há relato de operacionalização do EHE dificultada pelo acúmulo de horas pendentes como resultado da suspensão de oferta em momentos anteriores. Nessa mesma direção, a necessidade de deslocamento na al</w:t>
            </w:r>
            <w:r>
              <w:rPr>
                <w:rFonts w:ascii="Times New Roman" w:eastAsia="Times New Roman" w:hAnsi="Times New Roman" w:cs="Times New Roman"/>
                <w:sz w:val="20"/>
                <w:szCs w:val="20"/>
              </w:rPr>
              <w:t xml:space="preserve">ocação de professores para as disciplinas destinadas aos concluintes inviabilizou outras ofertas. </w:t>
            </w:r>
          </w:p>
          <w:p w14:paraId="6E823703" w14:textId="77777777" w:rsidR="007146F2" w:rsidRDefault="007146F2">
            <w:pPr>
              <w:rPr>
                <w:rFonts w:ascii="Times New Roman" w:eastAsia="Times New Roman" w:hAnsi="Times New Roman" w:cs="Times New Roman"/>
                <w:sz w:val="20"/>
                <w:szCs w:val="20"/>
              </w:rPr>
            </w:pPr>
          </w:p>
          <w:p w14:paraId="14855FE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Restam preocupações quanto ao volume considerável de atividades práticas não vivenciadas durante o período de pandemia e quanto à qualidade e eficácia do en</w:t>
            </w:r>
            <w:r>
              <w:rPr>
                <w:rFonts w:ascii="Times New Roman" w:eastAsia="Times New Roman" w:hAnsi="Times New Roman" w:cs="Times New Roman"/>
                <w:sz w:val="20"/>
                <w:szCs w:val="20"/>
              </w:rPr>
              <w:t xml:space="preserve">sino e das avaliações realizadas, trazendo insegurança aos docentes quanto à qualidade técnica da formação dos alunos.  Outra questão a se considerar é o aumento do número de estudantes em trabalho com baixa </w:t>
            </w:r>
            <w:r>
              <w:rPr>
                <w:rFonts w:ascii="Times New Roman" w:eastAsia="Times New Roman" w:hAnsi="Times New Roman" w:cs="Times New Roman"/>
                <w:sz w:val="20"/>
                <w:szCs w:val="20"/>
              </w:rPr>
              <w:lastRenderedPageBreak/>
              <w:t>participação nas atividades síncronas propostas,</w:t>
            </w:r>
            <w:r>
              <w:rPr>
                <w:rFonts w:ascii="Times New Roman" w:eastAsia="Times New Roman" w:hAnsi="Times New Roman" w:cs="Times New Roman"/>
                <w:sz w:val="20"/>
                <w:szCs w:val="20"/>
              </w:rPr>
              <w:t xml:space="preserve"> e as </w:t>
            </w:r>
            <w:proofErr w:type="spellStart"/>
            <w:r>
              <w:rPr>
                <w:rFonts w:ascii="Times New Roman" w:eastAsia="Times New Roman" w:hAnsi="Times New Roman" w:cs="Times New Roman"/>
                <w:sz w:val="20"/>
                <w:szCs w:val="20"/>
              </w:rPr>
              <w:t>concepções</w:t>
            </w:r>
            <w:proofErr w:type="spellEnd"/>
            <w:r>
              <w:rPr>
                <w:rFonts w:ascii="Times New Roman" w:eastAsia="Times New Roman" w:hAnsi="Times New Roman" w:cs="Times New Roman"/>
                <w:sz w:val="20"/>
                <w:szCs w:val="20"/>
              </w:rPr>
              <w:t xml:space="preserve"> imprecisas, tanto de alunos quanto de professores, no que tange às </w:t>
            </w:r>
            <w:proofErr w:type="spellStart"/>
            <w:r>
              <w:rPr>
                <w:rFonts w:ascii="Times New Roman" w:eastAsia="Times New Roman" w:hAnsi="Times New Roman" w:cs="Times New Roman"/>
                <w:sz w:val="20"/>
                <w:szCs w:val="20"/>
              </w:rPr>
              <w:t>perspectivas</w:t>
            </w:r>
            <w:proofErr w:type="spellEnd"/>
            <w:r>
              <w:rPr>
                <w:rFonts w:ascii="Times New Roman" w:eastAsia="Times New Roman" w:hAnsi="Times New Roman" w:cs="Times New Roman"/>
                <w:sz w:val="20"/>
                <w:szCs w:val="20"/>
              </w:rPr>
              <w:t xml:space="preserve"> de Ensino à Distância e EHE. </w:t>
            </w:r>
          </w:p>
          <w:p w14:paraId="5BBD1DD2"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Embora o EHE esteja em curso, surgem dúvidas quanto à suficiência das estruturas das unidades para garantir as medidas de mitigaç</w:t>
            </w:r>
            <w:r>
              <w:rPr>
                <w:rFonts w:ascii="Times New Roman" w:eastAsia="Times New Roman" w:hAnsi="Times New Roman" w:cs="Times New Roman"/>
                <w:sz w:val="20"/>
                <w:szCs w:val="20"/>
              </w:rPr>
              <w:t xml:space="preserve">ão, como o distanciamento, no que se refere ao futuro retorno 100% presencial. </w:t>
            </w:r>
          </w:p>
          <w:p w14:paraId="012DF9A1"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 impressão geral é positiva em relação ao EHE, com o benefício de manter o fluxo de integralização dos cursos pelos estudantes favorecendo a formatura com pequenos ou nenhum a</w:t>
            </w:r>
            <w:r>
              <w:rPr>
                <w:rFonts w:ascii="Times New Roman" w:eastAsia="Times New Roman" w:hAnsi="Times New Roman" w:cs="Times New Roman"/>
                <w:sz w:val="20"/>
                <w:szCs w:val="20"/>
              </w:rPr>
              <w:t xml:space="preserve">traso.  </w:t>
            </w:r>
          </w:p>
        </w:tc>
      </w:tr>
      <w:tr w:rsidR="007146F2" w14:paraId="5C679FCF" w14:textId="77777777">
        <w:tc>
          <w:tcPr>
            <w:tcW w:w="1679" w:type="dxa"/>
            <w:tcBorders>
              <w:top w:val="single" w:sz="8" w:space="0" w:color="404040"/>
              <w:left w:val="single" w:sz="8" w:space="0" w:color="404040"/>
              <w:bottom w:val="single" w:sz="8" w:space="0" w:color="404040"/>
              <w:right w:val="single" w:sz="4" w:space="0" w:color="000000"/>
            </w:tcBorders>
            <w:shd w:val="clear" w:color="auto" w:fill="A2C4C9"/>
          </w:tcPr>
          <w:p w14:paraId="122E504A" w14:textId="77777777" w:rsidR="007146F2" w:rsidRDefault="002D5538">
            <w:pPr>
              <w:spacing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Sociais Aplicadas</w:t>
            </w:r>
            <w:proofErr w:type="gramEnd"/>
          </w:p>
        </w:tc>
        <w:tc>
          <w:tcPr>
            <w:tcW w:w="4390" w:type="dxa"/>
            <w:tcBorders>
              <w:top w:val="single" w:sz="8" w:space="0" w:color="404040"/>
              <w:left w:val="single" w:sz="4" w:space="0" w:color="000000"/>
              <w:bottom w:val="single" w:sz="8" w:space="0" w:color="404040"/>
              <w:right w:val="single" w:sz="4" w:space="0" w:color="000000"/>
            </w:tcBorders>
            <w:shd w:val="clear" w:color="auto" w:fill="A2C4C9"/>
          </w:tcPr>
          <w:p w14:paraId="15CAD93D"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Inadequação dos espaços disponíveis para atender ao distanciamento exigido.</w:t>
            </w:r>
          </w:p>
          <w:p w14:paraId="21FCAF0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Limitações dos laboratórios do curso e número elevado de estudantes.</w:t>
            </w:r>
          </w:p>
          <w:p w14:paraId="75D3B6BF"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Baixa adesão docente ao EHE.</w:t>
            </w:r>
          </w:p>
          <w:p w14:paraId="5616AC5B" w14:textId="77777777" w:rsidR="007146F2" w:rsidRDefault="007146F2">
            <w:pPr>
              <w:rPr>
                <w:rFonts w:ascii="Times New Roman" w:eastAsia="Times New Roman" w:hAnsi="Times New Roman" w:cs="Times New Roman"/>
                <w:sz w:val="20"/>
                <w:szCs w:val="20"/>
              </w:rPr>
            </w:pPr>
          </w:p>
        </w:tc>
        <w:tc>
          <w:tcPr>
            <w:tcW w:w="4389" w:type="dxa"/>
            <w:tcBorders>
              <w:top w:val="single" w:sz="8" w:space="0" w:color="404040"/>
              <w:left w:val="single" w:sz="4" w:space="0" w:color="000000"/>
              <w:bottom w:val="single" w:sz="8" w:space="0" w:color="404040"/>
              <w:right w:val="single" w:sz="4" w:space="0" w:color="000000"/>
            </w:tcBorders>
            <w:shd w:val="clear" w:color="auto" w:fill="A2C4C9"/>
          </w:tcPr>
          <w:p w14:paraId="3EDEF959"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Um número elevado de cursos da área relatou a ausência de solicitações e ofertas de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IP*. Parece ter ocorrido maior adesão ao formato RP* com número variável de oferta (desde apenas uma atividade, até todas que puderam ser adaptadas). As prioridades pa</w:t>
            </w:r>
            <w:r>
              <w:rPr>
                <w:rFonts w:ascii="Times New Roman" w:eastAsia="Times New Roman" w:hAnsi="Times New Roman" w:cs="Times New Roman"/>
                <w:sz w:val="20"/>
                <w:szCs w:val="20"/>
              </w:rPr>
              <w:t xml:space="preserve">ra oferta de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com componente presencial foram: Estágio Curricular/Supervisionado, atividades para estudantes concluintes, laboratórios, e disciplinas de tronco comum. Há relatos de decisão conjunta para a definição das </w:t>
            </w:r>
            <w:proofErr w:type="spellStart"/>
            <w:r>
              <w:rPr>
                <w:rFonts w:ascii="Times New Roman" w:eastAsia="Times New Roman" w:hAnsi="Times New Roman" w:cs="Times New Roman"/>
                <w:sz w:val="20"/>
                <w:szCs w:val="20"/>
              </w:rPr>
              <w:t>AACs</w:t>
            </w:r>
            <w:proofErr w:type="spellEnd"/>
            <w:r>
              <w:rPr>
                <w:rFonts w:ascii="Times New Roman" w:eastAsia="Times New Roman" w:hAnsi="Times New Roman" w:cs="Times New Roman"/>
                <w:sz w:val="20"/>
                <w:szCs w:val="20"/>
              </w:rPr>
              <w:t xml:space="preserve"> a serem ofertadas no formato</w:t>
            </w:r>
            <w:r>
              <w:rPr>
                <w:rFonts w:ascii="Times New Roman" w:eastAsia="Times New Roman" w:hAnsi="Times New Roman" w:cs="Times New Roman"/>
                <w:sz w:val="20"/>
                <w:szCs w:val="20"/>
              </w:rPr>
              <w:t xml:space="preserve"> híbrido (departamento, NDE, </w:t>
            </w:r>
            <w:proofErr w:type="spellStart"/>
            <w:r>
              <w:rPr>
                <w:rFonts w:ascii="Times New Roman" w:eastAsia="Times New Roman" w:hAnsi="Times New Roman" w:cs="Times New Roman"/>
                <w:sz w:val="20"/>
                <w:szCs w:val="20"/>
              </w:rPr>
              <w:t>colegiado</w:t>
            </w:r>
            <w:proofErr w:type="spellEnd"/>
            <w:r>
              <w:rPr>
                <w:rFonts w:ascii="Times New Roman" w:eastAsia="Times New Roman" w:hAnsi="Times New Roman" w:cs="Times New Roman"/>
                <w:sz w:val="20"/>
                <w:szCs w:val="20"/>
              </w:rPr>
              <w:t xml:space="preserve"> e professores). Ainda, ofertas sendo direcionadas pela Congregação com decisão a partir da disponibilidade docente. </w:t>
            </w:r>
          </w:p>
          <w:p w14:paraId="0B10A074"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Nota-se boa adaptação ao EHE, com relativa dificuldade no ajuste das disciplinas em formato híbrido.</w:t>
            </w:r>
            <w:r>
              <w:rPr>
                <w:rFonts w:ascii="Times New Roman" w:eastAsia="Times New Roman" w:hAnsi="Times New Roman" w:cs="Times New Roman"/>
                <w:sz w:val="20"/>
                <w:szCs w:val="20"/>
              </w:rPr>
              <w:t xml:space="preserve"> Os encontros presenciais tiveram início em meados de dezembro de 2021. Há descrição de estratégias flexíveis como laboratórios práticos com ofertas integralmente remotas para os estudantes fora do município ou com outras impossibilidades, e ofertas remoto</w:t>
            </w:r>
            <w:r>
              <w:rPr>
                <w:rFonts w:ascii="Times New Roman" w:eastAsia="Times New Roman" w:hAnsi="Times New Roman" w:cs="Times New Roman"/>
                <w:sz w:val="20"/>
                <w:szCs w:val="20"/>
              </w:rPr>
              <w:t xml:space="preserve">-presencial favorecendo o retorno ao campus. Alunos iniciantes foram recebidos de </w:t>
            </w:r>
            <w:r>
              <w:rPr>
                <w:rFonts w:ascii="Times New Roman" w:eastAsia="Times New Roman" w:hAnsi="Times New Roman" w:cs="Times New Roman"/>
                <w:sz w:val="20"/>
                <w:szCs w:val="20"/>
              </w:rPr>
              <w:lastRenderedPageBreak/>
              <w:t>forma presencial em ação com número de discentes controlado. Outras estratégias como a oferta de AAC obrigatórias no formato integralmente remoto também foram adotadas como f</w:t>
            </w:r>
            <w:r>
              <w:rPr>
                <w:rFonts w:ascii="Times New Roman" w:eastAsia="Times New Roman" w:hAnsi="Times New Roman" w:cs="Times New Roman"/>
                <w:sz w:val="20"/>
                <w:szCs w:val="20"/>
              </w:rPr>
              <w:t xml:space="preserve">orma de evitar o represamento discente. </w:t>
            </w:r>
          </w:p>
          <w:p w14:paraId="17E842CE" w14:textId="77777777" w:rsidR="007146F2" w:rsidRDefault="002D5538">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manutenção de contato próximo com os alunos é realizada por meio dos representantes discentes.</w:t>
            </w:r>
          </w:p>
        </w:tc>
        <w:tc>
          <w:tcPr>
            <w:tcW w:w="4391" w:type="dxa"/>
            <w:tcBorders>
              <w:top w:val="single" w:sz="8" w:space="0" w:color="404040"/>
              <w:left w:val="single" w:sz="4" w:space="0" w:color="000000"/>
              <w:bottom w:val="single" w:sz="8" w:space="0" w:color="404040"/>
              <w:right w:val="single" w:sz="8" w:space="0" w:color="404040"/>
            </w:tcBorders>
            <w:shd w:val="clear" w:color="auto" w:fill="A2C4C9"/>
          </w:tcPr>
          <w:p w14:paraId="4457A94F" w14:textId="77777777" w:rsidR="007146F2" w:rsidRDefault="002D5538">
            <w:pPr>
              <w:rPr>
                <w:rFonts w:ascii="Times New Roman" w:eastAsia="Times New Roman" w:hAnsi="Times New Roman" w:cs="Times New Roman"/>
                <w:sz w:val="20"/>
                <w:szCs w:val="20"/>
              </w:rPr>
            </w:pPr>
            <w:bookmarkStart w:id="1" w:name="_heading=h.gjdgxs"/>
            <w:bookmarkEnd w:id="1"/>
            <w:r>
              <w:rPr>
                <w:rFonts w:ascii="Times New Roman" w:eastAsia="Times New Roman" w:hAnsi="Times New Roman" w:cs="Times New Roman"/>
                <w:sz w:val="20"/>
                <w:szCs w:val="20"/>
              </w:rPr>
              <w:lastRenderedPageBreak/>
              <w:t xml:space="preserve">A maior parte dos alunos e docentes deseja retornar ao ensino integralmente presencial. Há relatos de exaustão física </w:t>
            </w:r>
            <w:r>
              <w:rPr>
                <w:rFonts w:ascii="Times New Roman" w:eastAsia="Times New Roman" w:hAnsi="Times New Roman" w:cs="Times New Roman"/>
                <w:sz w:val="20"/>
                <w:szCs w:val="20"/>
              </w:rPr>
              <w:t>e mental do corpo docente, discente e técnico-administrativo. Ainda, o sentimento de insegurança quanto aos riscos para a saúde, a imunização incompleta dos discentes, e a percepção de que o retorno em EHE poderia prejudicar alguns alunos, sustentou decisõ</w:t>
            </w:r>
            <w:r>
              <w:rPr>
                <w:rFonts w:ascii="Times New Roman" w:eastAsia="Times New Roman" w:hAnsi="Times New Roman" w:cs="Times New Roman"/>
                <w:sz w:val="20"/>
                <w:szCs w:val="20"/>
              </w:rPr>
              <w:t>es de manutenção do ERE.</w:t>
            </w:r>
          </w:p>
          <w:p w14:paraId="720718AF" w14:textId="77777777" w:rsidR="007146F2" w:rsidRDefault="007146F2">
            <w:pPr>
              <w:rPr>
                <w:rFonts w:ascii="Times New Roman" w:eastAsia="Times New Roman" w:hAnsi="Times New Roman" w:cs="Times New Roman"/>
                <w:sz w:val="20"/>
                <w:szCs w:val="20"/>
              </w:rPr>
            </w:pPr>
            <w:bookmarkStart w:id="2" w:name="_heading=h.bd8ze4918p65"/>
            <w:bookmarkEnd w:id="2"/>
          </w:p>
          <w:p w14:paraId="154ADB60" w14:textId="77777777" w:rsidR="007146F2" w:rsidRDefault="002D5538">
            <w:pPr>
              <w:rPr>
                <w:rFonts w:ascii="Times New Roman" w:eastAsia="Times New Roman" w:hAnsi="Times New Roman" w:cs="Times New Roman"/>
                <w:sz w:val="20"/>
                <w:szCs w:val="20"/>
              </w:rPr>
            </w:pPr>
            <w:bookmarkStart w:id="3" w:name="_heading=h.to0yvvc2bjb5"/>
            <w:bookmarkEnd w:id="3"/>
            <w:r>
              <w:rPr>
                <w:rFonts w:ascii="Times New Roman" w:eastAsia="Times New Roman" w:hAnsi="Times New Roman" w:cs="Times New Roman"/>
                <w:sz w:val="20"/>
                <w:szCs w:val="20"/>
              </w:rPr>
              <w:t xml:space="preserve">Observação de que discentes que ingressaram recentemente na instituição têm demonstrado maiores dificuldades, inclusive quanto ao conhecimento da própria estrutura da UFMG. </w:t>
            </w:r>
          </w:p>
          <w:p w14:paraId="73CEB7A1" w14:textId="77777777" w:rsidR="007146F2" w:rsidRDefault="007146F2">
            <w:pPr>
              <w:rPr>
                <w:rFonts w:ascii="Times New Roman" w:eastAsia="Times New Roman" w:hAnsi="Times New Roman" w:cs="Times New Roman"/>
                <w:sz w:val="20"/>
                <w:szCs w:val="20"/>
              </w:rPr>
            </w:pPr>
            <w:bookmarkStart w:id="4" w:name="_heading=h.p4isb6e7mk3o"/>
            <w:bookmarkEnd w:id="4"/>
          </w:p>
        </w:tc>
      </w:tr>
    </w:tbl>
    <w:p w14:paraId="0E6AC003" w14:textId="77777777" w:rsidR="007146F2" w:rsidRDefault="002D5538">
      <w:pPr>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obs</w:t>
      </w:r>
      <w:proofErr w:type="spellEnd"/>
      <w:r>
        <w:rPr>
          <w:rFonts w:ascii="Times New Roman" w:eastAsia="Times New Roman" w:hAnsi="Times New Roman" w:cs="Times New Roman"/>
          <w:sz w:val="20"/>
          <w:szCs w:val="20"/>
        </w:rPr>
        <w:t>: A grande área “Ciências Biológicas” não consta ne</w:t>
      </w:r>
      <w:r>
        <w:rPr>
          <w:rFonts w:ascii="Times New Roman" w:eastAsia="Times New Roman" w:hAnsi="Times New Roman" w:cs="Times New Roman"/>
          <w:sz w:val="20"/>
          <w:szCs w:val="20"/>
        </w:rPr>
        <w:t>ste quadro; *IP= Integralmente Presencial; **IR = Integralmente Remoto; *** RP = Remoto Presencial</w:t>
      </w:r>
    </w:p>
    <w:p w14:paraId="3054F793" w14:textId="77777777" w:rsidR="007146F2" w:rsidRDefault="007146F2">
      <w:pPr>
        <w:spacing w:line="360" w:lineRule="auto"/>
        <w:rPr>
          <w:rFonts w:ascii="Times New Roman" w:eastAsia="Times New Roman" w:hAnsi="Times New Roman" w:cs="Times New Roman"/>
          <w:b/>
          <w:sz w:val="20"/>
          <w:szCs w:val="20"/>
        </w:rPr>
      </w:pPr>
    </w:p>
    <w:p w14:paraId="46AA9CFE" w14:textId="77777777" w:rsidR="007146F2" w:rsidRDefault="002D5538">
      <w:pPr>
        <w:spacing w:line="360" w:lineRule="auto"/>
        <w:rPr>
          <w:rFonts w:ascii="Times New Roman" w:eastAsia="Times New Roman" w:hAnsi="Times New Roman" w:cs="Times New Roman"/>
          <w:b/>
        </w:rPr>
      </w:pPr>
      <w:r>
        <w:rPr>
          <w:rFonts w:ascii="Times New Roman" w:eastAsia="Times New Roman" w:hAnsi="Times New Roman" w:cs="Times New Roman"/>
          <w:b/>
        </w:rPr>
        <w:t>Alguns apontamentos:</w:t>
      </w:r>
    </w:p>
    <w:p w14:paraId="1A5586E8" w14:textId="77777777" w:rsidR="007146F2" w:rsidRDefault="007146F2">
      <w:pPr>
        <w:spacing w:line="360" w:lineRule="auto"/>
        <w:rPr>
          <w:rFonts w:ascii="Times New Roman" w:eastAsia="Times New Roman" w:hAnsi="Times New Roman" w:cs="Times New Roman"/>
        </w:rPr>
      </w:pPr>
    </w:p>
    <w:p w14:paraId="5E252275" w14:textId="77777777" w:rsidR="007146F2" w:rsidRDefault="002D5538">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ESTRUTURA</w:t>
      </w:r>
      <w:proofErr w:type="gramStart"/>
      <w:r>
        <w:rPr>
          <w:rFonts w:ascii="Times New Roman" w:eastAsia="Times New Roman" w:hAnsi="Times New Roman" w:cs="Times New Roman"/>
        </w:rPr>
        <w:t>: Existiu</w:t>
      </w:r>
      <w:proofErr w:type="gramEnd"/>
      <w:r>
        <w:rPr>
          <w:rFonts w:ascii="Times New Roman" w:eastAsia="Times New Roman" w:hAnsi="Times New Roman" w:cs="Times New Roman"/>
        </w:rPr>
        <w:t xml:space="preserve"> amplo apoio por parte das unidades para implementação das atividades presenciais. Entretanto, houve dificuldade em </w:t>
      </w:r>
      <w:r>
        <w:rPr>
          <w:rFonts w:ascii="Times New Roman" w:eastAsia="Times New Roman" w:hAnsi="Times New Roman" w:cs="Times New Roman"/>
        </w:rPr>
        <w:t xml:space="preserve">organizar as </w:t>
      </w:r>
      <w:proofErr w:type="spellStart"/>
      <w:r>
        <w:rPr>
          <w:rFonts w:ascii="Times New Roman" w:eastAsia="Times New Roman" w:hAnsi="Times New Roman" w:cs="Times New Roman"/>
        </w:rPr>
        <w:t>AACs</w:t>
      </w:r>
      <w:proofErr w:type="spellEnd"/>
      <w:r>
        <w:rPr>
          <w:rFonts w:ascii="Times New Roman" w:eastAsia="Times New Roman" w:hAnsi="Times New Roman" w:cs="Times New Roman"/>
        </w:rPr>
        <w:t xml:space="preserve"> considerando a utilização de 40% dos espaços físicos e pouca adesão dos docentes às atividades presenciais.</w:t>
      </w:r>
    </w:p>
    <w:p w14:paraId="51A7DAD7" w14:textId="77777777" w:rsidR="007146F2" w:rsidRDefault="002D5538">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PROCESSO:</w:t>
      </w:r>
    </w:p>
    <w:p w14:paraId="2F833902" w14:textId="77777777" w:rsidR="007146F2" w:rsidRDefault="002D5538">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Muitos cursos não aderiram às </w:t>
      </w:r>
      <w:proofErr w:type="spellStart"/>
      <w:r>
        <w:rPr>
          <w:rFonts w:ascii="Times New Roman" w:eastAsia="Times New Roman" w:hAnsi="Times New Roman" w:cs="Times New Roman"/>
        </w:rPr>
        <w:t>ACCs</w:t>
      </w:r>
      <w:proofErr w:type="spellEnd"/>
      <w:r>
        <w:rPr>
          <w:rFonts w:ascii="Times New Roman" w:eastAsia="Times New Roman" w:hAnsi="Times New Roman" w:cs="Times New Roman"/>
        </w:rPr>
        <w:t xml:space="preserve"> presenciais, justificando a ausência de </w:t>
      </w:r>
      <w:proofErr w:type="spellStart"/>
      <w:r>
        <w:rPr>
          <w:rFonts w:ascii="Times New Roman" w:eastAsia="Times New Roman" w:hAnsi="Times New Roman" w:cs="Times New Roman"/>
        </w:rPr>
        <w:t>2a</w:t>
      </w:r>
      <w:proofErr w:type="spellEnd"/>
      <w:r>
        <w:rPr>
          <w:rFonts w:ascii="Times New Roman" w:eastAsia="Times New Roman" w:hAnsi="Times New Roman" w:cs="Times New Roman"/>
        </w:rPr>
        <w:t xml:space="preserve"> dose de vacinação para estudantes, </w:t>
      </w:r>
      <w:r>
        <w:rPr>
          <w:rFonts w:ascii="Times New Roman" w:eastAsia="Times New Roman" w:hAnsi="Times New Roman" w:cs="Times New Roman"/>
        </w:rPr>
        <w:t>ausência de demanda por atividade prática, bom funcionamento do curso no modelo ERE e falta de adesão dos recursos humanos à proposta.</w:t>
      </w:r>
    </w:p>
    <w:p w14:paraId="582EBF77" w14:textId="77777777" w:rsidR="007146F2" w:rsidRDefault="002D5538">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Os cursos que ofertaram atividade presencial priorizaram as </w:t>
      </w:r>
      <w:proofErr w:type="spellStart"/>
      <w:r>
        <w:rPr>
          <w:rFonts w:ascii="Times New Roman" w:eastAsia="Times New Roman" w:hAnsi="Times New Roman" w:cs="Times New Roman"/>
        </w:rPr>
        <w:t>AACs</w:t>
      </w:r>
      <w:proofErr w:type="spellEnd"/>
      <w:r>
        <w:rPr>
          <w:rFonts w:ascii="Times New Roman" w:eastAsia="Times New Roman" w:hAnsi="Times New Roman" w:cs="Times New Roman"/>
        </w:rPr>
        <w:t xml:space="preserve"> práticas sendo na maioria das vezes essa definição reali</w:t>
      </w:r>
      <w:r>
        <w:rPr>
          <w:rFonts w:ascii="Times New Roman" w:eastAsia="Times New Roman" w:hAnsi="Times New Roman" w:cs="Times New Roman"/>
        </w:rPr>
        <w:t>zada pelo docente responsável. Foram registrados relatos de implementação satisfatória, com percepção da importância da atividade presencial para formação do estudante, embora tenha ocorrido grande demanda por reuniões.</w:t>
      </w:r>
    </w:p>
    <w:p w14:paraId="14742BD9" w14:textId="77777777" w:rsidR="007146F2" w:rsidRDefault="002D5538">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RESULTADO</w:t>
      </w:r>
      <w:proofErr w:type="gramStart"/>
      <w:r>
        <w:rPr>
          <w:rFonts w:ascii="Times New Roman" w:eastAsia="Times New Roman" w:hAnsi="Times New Roman" w:cs="Times New Roman"/>
        </w:rPr>
        <w:t>: Foi</w:t>
      </w:r>
      <w:proofErr w:type="gramEnd"/>
      <w:r>
        <w:rPr>
          <w:rFonts w:ascii="Times New Roman" w:eastAsia="Times New Roman" w:hAnsi="Times New Roman" w:cs="Times New Roman"/>
        </w:rPr>
        <w:t xml:space="preserve"> relatada boa adesão d</w:t>
      </w:r>
      <w:r>
        <w:rPr>
          <w:rFonts w:ascii="Times New Roman" w:eastAsia="Times New Roman" w:hAnsi="Times New Roman" w:cs="Times New Roman"/>
        </w:rPr>
        <w:t>os estudantes às atividades práticas. As atividades RP permitiram que os concluintes realizassem as práticas antes da formatura. Houve demanda excessiva para a gestão e maior facilidades por parte dos cursos que já tinham componente presencial (Saúde).</w:t>
      </w:r>
      <w:sdt>
        <w:sdtPr>
          <w:id w:val="754161564"/>
        </w:sdtPr>
        <w:sdtEndPr/>
        <w:sdtContent>
          <w:r>
            <w:t xml:space="preserve">    </w:t>
          </w:r>
          <w:r>
            <w:t xml:space="preserve"> </w:t>
          </w:r>
          <w:r>
            <w:br w:type="page"/>
          </w:r>
        </w:sdtContent>
      </w:sdt>
    </w:p>
    <w:p w14:paraId="47C2E1B9" w14:textId="77777777" w:rsidR="007146F2" w:rsidRDefault="002D55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IV – CONSIDERAÇÕES FINAIS</w:t>
      </w:r>
    </w:p>
    <w:p w14:paraId="1A5A5166" w14:textId="77777777" w:rsidR="007146F2" w:rsidRDefault="007146F2">
      <w:pPr>
        <w:spacing w:line="360" w:lineRule="auto"/>
        <w:jc w:val="both"/>
        <w:rPr>
          <w:rFonts w:ascii="Times New Roman" w:eastAsia="Times New Roman" w:hAnsi="Times New Roman" w:cs="Times New Roman"/>
        </w:rPr>
      </w:pPr>
    </w:p>
    <w:p w14:paraId="15F16BB5"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taxa de respostas dos </w:t>
      </w:r>
      <w:proofErr w:type="spellStart"/>
      <w:r>
        <w:rPr>
          <w:rFonts w:ascii="Times New Roman" w:eastAsia="Times New Roman" w:hAnsi="Times New Roman" w:cs="Times New Roman"/>
        </w:rPr>
        <w:t>colegiados</w:t>
      </w:r>
      <w:proofErr w:type="spellEnd"/>
      <w:r>
        <w:rPr>
          <w:rFonts w:ascii="Times New Roman" w:eastAsia="Times New Roman" w:hAnsi="Times New Roman" w:cs="Times New Roman"/>
        </w:rPr>
        <w:t xml:space="preserve"> foi relevante, mostrando articulação institucional no enfrentamento aos desafios de mudanças nos processos de ensino-aprendizagem no contexto de EHE em que se estabelece a retomada e amplia</w:t>
      </w:r>
      <w:r>
        <w:rPr>
          <w:rFonts w:ascii="Times New Roman" w:eastAsia="Times New Roman" w:hAnsi="Times New Roman" w:cs="Times New Roman"/>
        </w:rPr>
        <w:t>ção das atividades presenciais.</w:t>
      </w:r>
    </w:p>
    <w:p w14:paraId="69BDB453" w14:textId="77777777" w:rsidR="007146F2" w:rsidRDefault="007146F2">
      <w:pPr>
        <w:spacing w:line="360" w:lineRule="auto"/>
        <w:jc w:val="both"/>
        <w:rPr>
          <w:rFonts w:ascii="Times New Roman" w:eastAsia="Times New Roman" w:hAnsi="Times New Roman" w:cs="Times New Roman"/>
        </w:rPr>
      </w:pPr>
    </w:p>
    <w:p w14:paraId="2DBBCF7C"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Os processos institucionais para implementação do EHE envolveram as diferentes esferas previstas (</w:t>
      </w:r>
      <w:proofErr w:type="spellStart"/>
      <w:r>
        <w:rPr>
          <w:rFonts w:ascii="Times New Roman" w:eastAsia="Times New Roman" w:hAnsi="Times New Roman" w:cs="Times New Roman"/>
        </w:rPr>
        <w:t>colegiado</w:t>
      </w:r>
      <w:proofErr w:type="spellEnd"/>
      <w:r>
        <w:rPr>
          <w:rFonts w:ascii="Times New Roman" w:eastAsia="Times New Roman" w:hAnsi="Times New Roman" w:cs="Times New Roman"/>
        </w:rPr>
        <w:t xml:space="preserve">, departamento e unidade). Houve uma tendência em priorizar as atividades práticas, possivelmente pela natureza das </w:t>
      </w:r>
      <w:r>
        <w:rPr>
          <w:rFonts w:ascii="Times New Roman" w:eastAsia="Times New Roman" w:hAnsi="Times New Roman" w:cs="Times New Roman"/>
        </w:rPr>
        <w:t>AAC teóricas se adaptarem bem ao modo remoto e uma predominância de oferta de AAC no formato RP.</w:t>
      </w:r>
    </w:p>
    <w:p w14:paraId="1913A124" w14:textId="77777777" w:rsidR="007146F2" w:rsidRDefault="007146F2">
      <w:pPr>
        <w:spacing w:line="360" w:lineRule="auto"/>
        <w:jc w:val="both"/>
        <w:rPr>
          <w:rFonts w:ascii="Times New Roman" w:eastAsia="Times New Roman" w:hAnsi="Times New Roman" w:cs="Times New Roman"/>
        </w:rPr>
      </w:pPr>
    </w:p>
    <w:p w14:paraId="2119946F"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A implementação do EHE relatada pelos coordenadores mostra afinidade com as orientações gerais da PROGRAD e explicita decisões específicas relacionadas aos co</w:t>
      </w:r>
      <w:r>
        <w:rPr>
          <w:rFonts w:ascii="Times New Roman" w:eastAsia="Times New Roman" w:hAnsi="Times New Roman" w:cs="Times New Roman"/>
        </w:rPr>
        <w:t>ntextos dos cursos que podem ser exemplificadas na quantidade de oferta de atividades presenciais citadas em um mesmo curso, que variam entre uma e 15.</w:t>
      </w:r>
    </w:p>
    <w:p w14:paraId="6D601C32" w14:textId="77777777" w:rsidR="007146F2" w:rsidRDefault="007146F2">
      <w:pPr>
        <w:spacing w:line="360" w:lineRule="auto"/>
        <w:jc w:val="both"/>
        <w:rPr>
          <w:rFonts w:ascii="Times New Roman" w:eastAsia="Times New Roman" w:hAnsi="Times New Roman" w:cs="Times New Roman"/>
        </w:rPr>
      </w:pPr>
    </w:p>
    <w:p w14:paraId="1B269B02"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Ressaltamos a relevância do monitoramento nas diferentes esferas e de forma contínua para assegurarmos </w:t>
      </w:r>
      <w:r>
        <w:rPr>
          <w:rFonts w:ascii="Times New Roman" w:eastAsia="Times New Roman" w:hAnsi="Times New Roman" w:cs="Times New Roman"/>
        </w:rPr>
        <w:t>tomadas decisões mais comprometidas com os sujeitos envolvidos no processo de ensino-aprendizagem. Essa ação é fundamental também para fundamentar decisões mais assertivas na retomada plena do presencial, conforme previsto para o próximo semestre.</w:t>
      </w:r>
    </w:p>
    <w:p w14:paraId="3315647C" w14:textId="77777777" w:rsidR="007146F2" w:rsidRDefault="007146F2">
      <w:pPr>
        <w:spacing w:line="360" w:lineRule="auto"/>
        <w:jc w:val="both"/>
        <w:rPr>
          <w:rFonts w:ascii="Times New Roman" w:eastAsia="Times New Roman" w:hAnsi="Times New Roman" w:cs="Times New Roman"/>
        </w:rPr>
      </w:pPr>
    </w:p>
    <w:p w14:paraId="56BCAAD5" w14:textId="77777777" w:rsidR="007146F2" w:rsidRDefault="007146F2">
      <w:pPr>
        <w:spacing w:line="360" w:lineRule="auto"/>
        <w:jc w:val="both"/>
        <w:rPr>
          <w:rFonts w:ascii="Times New Roman" w:eastAsia="Times New Roman" w:hAnsi="Times New Roman" w:cs="Times New Roman"/>
        </w:rPr>
      </w:pPr>
    </w:p>
    <w:p w14:paraId="1EF299A7" w14:textId="77777777" w:rsidR="007146F2" w:rsidRDefault="007146F2">
      <w:pPr>
        <w:spacing w:line="360" w:lineRule="auto"/>
        <w:jc w:val="both"/>
        <w:rPr>
          <w:rFonts w:ascii="Times New Roman" w:eastAsia="Times New Roman" w:hAnsi="Times New Roman" w:cs="Times New Roman"/>
        </w:rPr>
      </w:pPr>
    </w:p>
    <w:p w14:paraId="5BFD6133" w14:textId="77777777" w:rsidR="007146F2" w:rsidRDefault="007146F2">
      <w:pPr>
        <w:spacing w:line="360" w:lineRule="auto"/>
        <w:jc w:val="both"/>
        <w:rPr>
          <w:rFonts w:ascii="Times New Roman" w:eastAsia="Times New Roman" w:hAnsi="Times New Roman" w:cs="Times New Roman"/>
        </w:rPr>
      </w:pPr>
    </w:p>
    <w:p w14:paraId="2286D0F3" w14:textId="77777777" w:rsidR="007146F2" w:rsidRDefault="007146F2">
      <w:pPr>
        <w:spacing w:line="360" w:lineRule="auto"/>
        <w:jc w:val="both"/>
        <w:rPr>
          <w:rFonts w:ascii="Times New Roman" w:eastAsia="Times New Roman" w:hAnsi="Times New Roman" w:cs="Times New Roman"/>
        </w:rPr>
      </w:pPr>
    </w:p>
    <w:p w14:paraId="290AB193" w14:textId="77777777" w:rsidR="007146F2" w:rsidRDefault="007146F2">
      <w:pPr>
        <w:spacing w:line="360" w:lineRule="auto"/>
        <w:jc w:val="both"/>
        <w:rPr>
          <w:rFonts w:ascii="Times New Roman" w:eastAsia="Times New Roman" w:hAnsi="Times New Roman" w:cs="Times New Roman"/>
        </w:rPr>
      </w:pPr>
    </w:p>
    <w:p w14:paraId="1A4B3031" w14:textId="77777777" w:rsidR="007146F2" w:rsidRDefault="007146F2">
      <w:pPr>
        <w:spacing w:line="360" w:lineRule="auto"/>
        <w:jc w:val="both"/>
        <w:rPr>
          <w:rFonts w:ascii="Times New Roman" w:eastAsia="Times New Roman" w:hAnsi="Times New Roman" w:cs="Times New Roman"/>
          <w:b/>
        </w:rPr>
      </w:pPr>
    </w:p>
    <w:p w14:paraId="51848ED5" w14:textId="77777777" w:rsidR="007146F2" w:rsidRDefault="002D553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V</w:t>
      </w:r>
      <w:r>
        <w:rPr>
          <w:rFonts w:ascii="Times New Roman" w:eastAsia="Times New Roman" w:hAnsi="Times New Roman" w:cs="Times New Roman"/>
          <w:b/>
        </w:rPr>
        <w:t xml:space="preserve"> - REFERÊNCIAS</w:t>
      </w:r>
    </w:p>
    <w:p w14:paraId="656862B5" w14:textId="77777777" w:rsidR="007146F2" w:rsidRDefault="007146F2">
      <w:pPr>
        <w:spacing w:line="360" w:lineRule="auto"/>
        <w:jc w:val="both"/>
        <w:rPr>
          <w:rFonts w:ascii="Times New Roman" w:eastAsia="Times New Roman" w:hAnsi="Times New Roman" w:cs="Times New Roman"/>
        </w:rPr>
      </w:pPr>
    </w:p>
    <w:p w14:paraId="709FB815"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CARVALHO, M. C. B. Avaliação participativa: uma escolha metodológica. In: Rico, E. (</w:t>
      </w:r>
      <w:proofErr w:type="spellStart"/>
      <w:r>
        <w:rPr>
          <w:rFonts w:ascii="Times New Roman" w:eastAsia="Times New Roman" w:hAnsi="Times New Roman" w:cs="Times New Roman"/>
        </w:rPr>
        <w:t>org</w:t>
      </w:r>
      <w:proofErr w:type="spellEnd"/>
      <w:r>
        <w:rPr>
          <w:rFonts w:ascii="Times New Roman" w:eastAsia="Times New Roman" w:hAnsi="Times New Roman" w:cs="Times New Roman"/>
        </w:rPr>
        <w:t>) Avaliação de políticas sociais: uma questão em debate. São Paulo: Cortez, 2001.</w:t>
      </w:r>
    </w:p>
    <w:p w14:paraId="3A65E0E9" w14:textId="77777777" w:rsidR="007146F2" w:rsidRDefault="007146F2">
      <w:pPr>
        <w:spacing w:line="360" w:lineRule="auto"/>
        <w:jc w:val="both"/>
        <w:rPr>
          <w:rFonts w:ascii="Times New Roman" w:eastAsia="Times New Roman" w:hAnsi="Times New Roman" w:cs="Times New Roman"/>
        </w:rPr>
      </w:pPr>
    </w:p>
    <w:p w14:paraId="7172180B"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LUCK, H. Avaliação e monitoramento do trabalho educacional. Rio de Jan</w:t>
      </w:r>
      <w:r>
        <w:rPr>
          <w:rFonts w:ascii="Times New Roman" w:eastAsia="Times New Roman" w:hAnsi="Times New Roman" w:cs="Times New Roman"/>
        </w:rPr>
        <w:t>eiro: Vozes, 2013.</w:t>
      </w:r>
    </w:p>
    <w:p w14:paraId="41115030" w14:textId="77777777" w:rsidR="007146F2" w:rsidRDefault="007146F2">
      <w:pPr>
        <w:spacing w:line="360" w:lineRule="auto"/>
        <w:jc w:val="both"/>
        <w:rPr>
          <w:rFonts w:ascii="Times New Roman" w:eastAsia="Times New Roman" w:hAnsi="Times New Roman" w:cs="Times New Roman"/>
        </w:rPr>
      </w:pPr>
    </w:p>
    <w:p w14:paraId="503E1462"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SAUL, A. M. Avaliação participante: uma abordagem crítico-transformadora. In: Rico, E. (</w:t>
      </w:r>
      <w:proofErr w:type="spellStart"/>
      <w:r>
        <w:rPr>
          <w:rFonts w:ascii="Times New Roman" w:eastAsia="Times New Roman" w:hAnsi="Times New Roman" w:cs="Times New Roman"/>
        </w:rPr>
        <w:t>org</w:t>
      </w:r>
      <w:proofErr w:type="spellEnd"/>
      <w:r>
        <w:rPr>
          <w:rFonts w:ascii="Times New Roman" w:eastAsia="Times New Roman" w:hAnsi="Times New Roman" w:cs="Times New Roman"/>
        </w:rPr>
        <w:t>) Avaliação de políticas sociais: uma questão em debate. São Paulo: Cortez, 2001.</w:t>
      </w:r>
    </w:p>
    <w:p w14:paraId="78A0D05C" w14:textId="77777777" w:rsidR="007146F2" w:rsidRDefault="007146F2">
      <w:pPr>
        <w:spacing w:line="360" w:lineRule="auto"/>
        <w:jc w:val="both"/>
        <w:rPr>
          <w:rFonts w:ascii="Times New Roman" w:eastAsia="Times New Roman" w:hAnsi="Times New Roman" w:cs="Times New Roman"/>
        </w:rPr>
      </w:pPr>
    </w:p>
    <w:p w14:paraId="4C6654AE"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SHAPIRO, J. </w:t>
      </w:r>
      <w:proofErr w:type="spellStart"/>
      <w:r>
        <w:rPr>
          <w:rFonts w:ascii="Times New Roman" w:eastAsia="Times New Roman" w:hAnsi="Times New Roman" w:cs="Times New Roman"/>
        </w:rPr>
        <w:t>Monitoring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evaluation</w:t>
      </w:r>
      <w:proofErr w:type="spellEnd"/>
      <w:r>
        <w:rPr>
          <w:rFonts w:ascii="Times New Roman" w:eastAsia="Times New Roman" w:hAnsi="Times New Roman" w:cs="Times New Roman"/>
        </w:rPr>
        <w:t xml:space="preserve">. Londres: </w:t>
      </w:r>
      <w:proofErr w:type="spellStart"/>
      <w:r>
        <w:rPr>
          <w:rFonts w:ascii="Times New Roman" w:eastAsia="Times New Roman" w:hAnsi="Times New Roman" w:cs="Times New Roman"/>
        </w:rPr>
        <w:t>Cívicus</w:t>
      </w:r>
      <w:proofErr w:type="spellEnd"/>
      <w:r>
        <w:rPr>
          <w:rFonts w:ascii="Times New Roman" w:eastAsia="Times New Roman" w:hAnsi="Times New Roman" w:cs="Times New Roman"/>
        </w:rPr>
        <w:t>, 2008.</w:t>
      </w:r>
    </w:p>
    <w:p w14:paraId="0CCB6969" w14:textId="77777777" w:rsidR="007146F2" w:rsidRDefault="007146F2">
      <w:pPr>
        <w:spacing w:line="360" w:lineRule="auto"/>
        <w:jc w:val="both"/>
        <w:rPr>
          <w:rFonts w:ascii="Times New Roman" w:eastAsia="Times New Roman" w:hAnsi="Times New Roman" w:cs="Times New Roman"/>
        </w:rPr>
      </w:pPr>
    </w:p>
    <w:p w14:paraId="72979E95"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THOMAS, G.; PRING, R. (</w:t>
      </w:r>
      <w:proofErr w:type="spellStart"/>
      <w:r>
        <w:rPr>
          <w:rFonts w:ascii="Times New Roman" w:eastAsia="Times New Roman" w:hAnsi="Times New Roman" w:cs="Times New Roman"/>
        </w:rPr>
        <w:t>orgs</w:t>
      </w:r>
      <w:proofErr w:type="spellEnd"/>
      <w:r>
        <w:rPr>
          <w:rFonts w:ascii="Times New Roman" w:eastAsia="Times New Roman" w:hAnsi="Times New Roman" w:cs="Times New Roman"/>
        </w:rPr>
        <w:t>.). Educação baseada em evidências. A Utilização dos</w:t>
      </w:r>
    </w:p>
    <w:p w14:paraId="3DABB83C" w14:textId="77777777" w:rsidR="007146F2" w:rsidRDefault="002D5538">
      <w:pPr>
        <w:spacing w:line="360" w:lineRule="auto"/>
        <w:jc w:val="both"/>
        <w:rPr>
          <w:rFonts w:ascii="Times New Roman" w:eastAsia="Times New Roman" w:hAnsi="Times New Roman" w:cs="Times New Roman"/>
        </w:rPr>
      </w:pPr>
      <w:r>
        <w:rPr>
          <w:rFonts w:ascii="Times New Roman" w:eastAsia="Times New Roman" w:hAnsi="Times New Roman" w:cs="Times New Roman"/>
        </w:rPr>
        <w:t>achados científicos para a qualificação da prática pedagógica. Porto Alegre: Artmed, 2007.</w:t>
      </w:r>
    </w:p>
    <w:p w14:paraId="7FC7A43E" w14:textId="77777777" w:rsidR="007146F2" w:rsidRDefault="007146F2">
      <w:pPr>
        <w:spacing w:line="360" w:lineRule="auto"/>
        <w:jc w:val="both"/>
        <w:rPr>
          <w:rFonts w:ascii="Times New Roman" w:eastAsia="Times New Roman" w:hAnsi="Times New Roman" w:cs="Times New Roman"/>
        </w:rPr>
      </w:pPr>
    </w:p>
    <w:p w14:paraId="28F4E58C" w14:textId="77777777" w:rsidR="007146F2" w:rsidRDefault="002D5538">
      <w:pPr>
        <w:spacing w:line="360" w:lineRule="auto"/>
        <w:jc w:val="both"/>
      </w:pPr>
      <w:r>
        <w:rPr>
          <w:rFonts w:ascii="Times New Roman" w:eastAsia="Times New Roman" w:hAnsi="Times New Roman" w:cs="Times New Roman"/>
        </w:rPr>
        <w:t>UFMG. Universidade Federal de Minas Gerais. Pró-Reitoria de Graduação. Guia para i</w:t>
      </w:r>
      <w:r>
        <w:rPr>
          <w:rFonts w:ascii="Times New Roman" w:eastAsia="Times New Roman" w:hAnsi="Times New Roman" w:cs="Times New Roman"/>
        </w:rPr>
        <w:t xml:space="preserve">mplementação do EHE nos cursos de graduação da UFMG. Belo Horizonte, set. 2021, 53 p. </w:t>
      </w:r>
      <w:proofErr w:type="gramStart"/>
      <w:r>
        <w:rPr>
          <w:rFonts w:ascii="Times New Roman" w:eastAsia="Times New Roman" w:hAnsi="Times New Roman" w:cs="Times New Roman"/>
        </w:rPr>
        <w:t>Disponívelem:https://www.ufmg.br/integracaodocente/wp-content/uploads/2021/09/GuiaEHE.pdfAcesso</w:t>
      </w:r>
      <w:proofErr w:type="gramEnd"/>
      <w:r>
        <w:rPr>
          <w:rFonts w:ascii="Times New Roman" w:eastAsia="Times New Roman" w:hAnsi="Times New Roman" w:cs="Times New Roman"/>
        </w:rPr>
        <w:t xml:space="preserve"> em 13 </w:t>
      </w:r>
      <w:proofErr w:type="spellStart"/>
      <w:r>
        <w:rPr>
          <w:rFonts w:ascii="Times New Roman" w:eastAsia="Times New Roman" w:hAnsi="Times New Roman" w:cs="Times New Roman"/>
        </w:rPr>
        <w:t>fev</w:t>
      </w:r>
      <w:proofErr w:type="spellEnd"/>
      <w:r>
        <w:rPr>
          <w:rFonts w:ascii="Times New Roman" w:eastAsia="Times New Roman" w:hAnsi="Times New Roman" w:cs="Times New Roman"/>
        </w:rPr>
        <w:t xml:space="preserve"> 2022</w:t>
      </w:r>
    </w:p>
    <w:sectPr w:rsidR="007146F2">
      <w:pgSz w:w="16838" w:h="11906" w:orient="landscape"/>
      <w:pgMar w:top="1418" w:right="1418" w:bottom="1418" w:left="1418"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default"/>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5A7C"/>
    <w:multiLevelType w:val="multilevel"/>
    <w:tmpl w:val="0B1EFBD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284A07"/>
    <w:multiLevelType w:val="multilevel"/>
    <w:tmpl w:val="58B0E31E"/>
    <w:lvl w:ilvl="0">
      <w:start w:val="1"/>
      <w:numFmt w:val="bullet"/>
      <w:lvlText w:val="-"/>
      <w:lvlJc w:val="left"/>
      <w:pPr>
        <w:ind w:left="1440" w:hanging="360"/>
      </w:pPr>
      <w:rPr>
        <w:rFonts w:ascii="OpenSymbol" w:hAnsi="OpenSymbol" w:cs="OpenSymbol" w:hint="default"/>
        <w:u w:val="none"/>
      </w:rPr>
    </w:lvl>
    <w:lvl w:ilvl="1">
      <w:start w:val="1"/>
      <w:numFmt w:val="bullet"/>
      <w:lvlText w:val="-"/>
      <w:lvlJc w:val="left"/>
      <w:pPr>
        <w:ind w:left="2160" w:hanging="360"/>
      </w:pPr>
      <w:rPr>
        <w:rFonts w:ascii="OpenSymbol" w:hAnsi="OpenSymbol" w:cs="OpenSymbol"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OpenSymbol" w:hAnsi="OpenSymbol" w:cs="OpenSymbol" w:hint="default"/>
        <w:u w:val="none"/>
      </w:rPr>
    </w:lvl>
    <w:lvl w:ilvl="4">
      <w:start w:val="1"/>
      <w:numFmt w:val="bullet"/>
      <w:lvlText w:val="-"/>
      <w:lvlJc w:val="left"/>
      <w:pPr>
        <w:ind w:left="4320" w:hanging="360"/>
      </w:pPr>
      <w:rPr>
        <w:rFonts w:ascii="OpenSymbol" w:hAnsi="OpenSymbol" w:cs="OpenSymbol"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OpenSymbol" w:hAnsi="OpenSymbol" w:cs="OpenSymbol" w:hint="default"/>
        <w:u w:val="none"/>
      </w:rPr>
    </w:lvl>
    <w:lvl w:ilvl="7">
      <w:start w:val="1"/>
      <w:numFmt w:val="bullet"/>
      <w:lvlText w:val="-"/>
      <w:lvlJc w:val="left"/>
      <w:pPr>
        <w:ind w:left="6480" w:hanging="360"/>
      </w:pPr>
      <w:rPr>
        <w:rFonts w:ascii="OpenSymbol" w:hAnsi="OpenSymbol" w:cs="OpenSymbol"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2">
    <w:nsid w:val="3CC63AF7"/>
    <w:multiLevelType w:val="multilevel"/>
    <w:tmpl w:val="C226E0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A88148E"/>
    <w:multiLevelType w:val="multilevel"/>
    <w:tmpl w:val="8FEE114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6F2"/>
    <w:rsid w:val="001D6FF0"/>
    <w:rsid w:val="00203245"/>
    <w:rsid w:val="002D5538"/>
    <w:rsid w:val="006946C0"/>
    <w:rsid w:val="007146F2"/>
    <w:rsid w:val="00897456"/>
    <w:rsid w:val="00911C0A"/>
    <w:rsid w:val="00B735FC"/>
    <w:rsid w:val="00E966CB"/>
    <w:rsid w:val="00FA7537"/>
    <w:rsid w:val="00FF60B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561D2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761C"/>
    <w:rPr>
      <w:lang w:val="pt-PT"/>
    </w:r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rPr>
  </w:style>
  <w:style w:type="paragraph" w:styleId="Ttulo5">
    <w:name w:val="heading 5"/>
    <w:basedOn w:val="Normal"/>
    <w:next w:val="Normal"/>
    <w:qFormat/>
    <w:pPr>
      <w:keepNext/>
      <w:keepLines/>
      <w:spacing w:before="220" w:after="40"/>
      <w:outlineLvl w:val="4"/>
    </w:pPr>
    <w:rPr>
      <w:b/>
      <w:sz w:val="22"/>
      <w:szCs w:val="22"/>
    </w:rPr>
  </w:style>
  <w:style w:type="paragraph" w:styleId="Ttulo6">
    <w:name w:val="heading 6"/>
    <w:basedOn w:val="Normal"/>
    <w:next w:val="Normal"/>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1828E4"/>
    <w:rPr>
      <w:sz w:val="18"/>
      <w:szCs w:val="18"/>
    </w:rPr>
  </w:style>
  <w:style w:type="character" w:customStyle="1" w:styleId="TextodecomentrioChar">
    <w:name w:val="Texto de comentário Char"/>
    <w:basedOn w:val="Fontepargpadro"/>
    <w:link w:val="Textodecomentrio"/>
    <w:uiPriority w:val="99"/>
    <w:semiHidden/>
    <w:qFormat/>
    <w:rsid w:val="001828E4"/>
    <w:rPr>
      <w:lang w:val="pt-PT"/>
    </w:rPr>
  </w:style>
  <w:style w:type="character" w:customStyle="1" w:styleId="AssuntodocomentrioChar">
    <w:name w:val="Assunto do comentário Char"/>
    <w:basedOn w:val="TextodecomentrioChar"/>
    <w:link w:val="Assuntodocomentrio"/>
    <w:uiPriority w:val="99"/>
    <w:semiHidden/>
    <w:qFormat/>
    <w:rsid w:val="001828E4"/>
    <w:rPr>
      <w:b/>
      <w:bCs/>
      <w:sz w:val="20"/>
      <w:szCs w:val="20"/>
      <w:lang w:val="pt-PT"/>
    </w:rPr>
  </w:style>
  <w:style w:type="character" w:customStyle="1" w:styleId="TextodebaloChar">
    <w:name w:val="Texto de balão Char"/>
    <w:basedOn w:val="Fontepargpadro"/>
    <w:link w:val="Textodebalo"/>
    <w:uiPriority w:val="99"/>
    <w:semiHidden/>
    <w:qFormat/>
    <w:rsid w:val="001828E4"/>
    <w:rPr>
      <w:rFonts w:ascii="Times New Roman" w:hAnsi="Times New Roman" w:cs="Times New Roman"/>
      <w:sz w:val="18"/>
      <w:szCs w:val="18"/>
      <w:lang w:val="pt-PT"/>
    </w:rPr>
  </w:style>
  <w:style w:type="character" w:customStyle="1" w:styleId="ListLabel1">
    <w:name w:val="ListLabel 1"/>
    <w:qFormat/>
    <w:rPr>
      <w:rFonts w:ascii="Times New Roman" w:hAnsi="Times New Roman"/>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Times New Roman" w:eastAsia="Times New Roman" w:hAnsi="Times New Roman" w:cs="Times New Roman"/>
      <w:u w:val="single"/>
    </w:rPr>
  </w:style>
  <w:style w:type="character" w:customStyle="1" w:styleId="LinkdaInternet">
    <w:name w:val="Link da Internet"/>
    <w:rPr>
      <w:color w:val="000080"/>
      <w:u w:val="single"/>
    </w:rPr>
  </w:style>
  <w:style w:type="paragraph" w:styleId="Ttulo">
    <w:name w:val="Title"/>
    <w:basedOn w:val="Normal"/>
    <w:next w:val="Corpodetexto"/>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Estilo1">
    <w:name w:val="Estilo1"/>
    <w:basedOn w:val="Normal"/>
    <w:qFormat/>
    <w:rsid w:val="00723011"/>
    <w:rPr>
      <w:rFonts w:eastAsia="Times New Roman" w:cs="Times New Roman"/>
      <w:color w:val="000000" w:themeColor="text1"/>
      <w:sz w:val="22"/>
    </w:rPr>
  </w:style>
  <w:style w:type="paragraph" w:styleId="Textodecomentrio">
    <w:name w:val="annotation text"/>
    <w:basedOn w:val="Normal"/>
    <w:link w:val="TextodecomentrioChar"/>
    <w:uiPriority w:val="99"/>
    <w:semiHidden/>
    <w:unhideWhenUsed/>
    <w:qFormat/>
    <w:rsid w:val="001828E4"/>
  </w:style>
  <w:style w:type="paragraph" w:styleId="Assuntodocomentrio">
    <w:name w:val="annotation subject"/>
    <w:basedOn w:val="Textodecomentrio"/>
    <w:link w:val="AssuntodocomentrioChar"/>
    <w:uiPriority w:val="99"/>
    <w:semiHidden/>
    <w:unhideWhenUsed/>
    <w:qFormat/>
    <w:rsid w:val="001828E4"/>
    <w:rPr>
      <w:b/>
      <w:bCs/>
      <w:sz w:val="20"/>
      <w:szCs w:val="20"/>
    </w:rPr>
  </w:style>
  <w:style w:type="paragraph" w:styleId="Textodebalo">
    <w:name w:val="Balloon Text"/>
    <w:basedOn w:val="Normal"/>
    <w:link w:val="TextodebaloChar"/>
    <w:uiPriority w:val="99"/>
    <w:semiHidden/>
    <w:unhideWhenUsed/>
    <w:qFormat/>
    <w:rsid w:val="001828E4"/>
    <w:rPr>
      <w:rFonts w:ascii="Times New Roman" w:hAnsi="Times New Roman" w:cs="Times New Roman"/>
      <w:sz w:val="18"/>
      <w:szCs w:val="18"/>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hyperlink" Target="https://ufmg.br/coronavirus)"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CxMsHw7uZZOiWyjOEvSVeBi9Fdw==">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5996</Words>
  <Characters>32380</Characters>
  <Application>Microsoft Macintosh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dc:description/>
  <cp:lastModifiedBy>Usuário do Microsoft Office</cp:lastModifiedBy>
  <cp:revision>3</cp:revision>
  <dcterms:created xsi:type="dcterms:W3CDTF">2022-03-21T14:58:00Z</dcterms:created>
  <dcterms:modified xsi:type="dcterms:W3CDTF">2022-03-21T15:16:00Z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