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5" w:type="dxa"/>
        <w:jc w:val="left"/>
        <w:tblInd w:w="-4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95"/>
      </w:tblGrid>
      <w:tr>
        <w:trPr>
          <w:trHeight w:val="366" w:hRule="atLeast"/>
        </w:trPr>
        <w:tc>
          <w:tcPr>
            <w:tcW w:w="1009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6A6A6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FORMULÁRIO PARA ANÁLISE PELO COLEGIADO DA SOLICITAÇÃO DE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REGIME ACADÊMICO ESPECIAL PARA PERMANÊNCIA (RAEP)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0095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pedido do(a) estudante enquadra-se em uma ou mais das situações citadas nos incisos I a VII do caput do art. 2º da Resolução CEPE N</w:t>
            </w:r>
            <w:r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01/2023?  (  ) sim   (  ) não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 xml:space="preserve">O RAEP poderá ser concedido ao estudante requerente que se encontrar em uma ou mais das situações previstas nos incisos I a VII do caput do art. 2º da Resolução CEPE No 01/2023, sejam elas permanentes ou transitórias, que </w:t>
            </w: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  <w:u w:val="single"/>
              </w:rPr>
              <w:t>comprometam, significativamente, a sua capacidade de dar prosseguimento aos seus estudos no ritmo padrão previsto na proposta formativa do curso de vínculo e manter a sua permanência qualificada na Universidade</w:t>
            </w: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.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O(a) estudante apresentou documentação comprobatória?  (  ) sim  (  ) não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caso de documentação comprobatória ausente ou insuficiente, foi realizado pedido de complementação ao estudante? (    ) sim (    ) não. Em caso afirmativo, a solicitação foi atendida? (   ) sim (   ) não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conta com Comissão Assessora para acompanhamento da trajetória acadêmica de seus estudantes em RAEP e para atendimento sob demanda? (  ) sim  (  ) não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PARECER:</w:t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Registrar aqui o parecer do Colegiado. Quando a decisão do Colegiado for desfavorável, o parecer deve expor de forma clara os motivos que balizaram o indeferimento. 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Standard"/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Parecer: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    ) Favorável</w:t>
            </w:r>
          </w:p>
          <w:p>
            <w:pPr>
              <w:pStyle w:val="Standard"/>
              <w:spacing w:lineRule="auto" w:line="360" w:before="57" w:after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/>
                <w:sz w:val="22"/>
                <w:szCs w:val="22"/>
              </w:rPr>
              <w:t>Semestre(s) letivo(s) para os quais o RAEP será concedido:__________________________________</w:t>
            </w:r>
          </w:p>
          <w:p>
            <w:pPr>
              <w:pStyle w:val="Standard"/>
              <w:spacing w:before="57" w:after="57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A depender de cada situação, o Colegiado de referência poderá conceder RAEP por até dois períodos letivos, permitida a renovação, caso se constate a persistência da condição que motivou a concessão.   </w:t>
            </w:r>
          </w:p>
          <w:p>
            <w:pPr>
              <w:pStyle w:val="Standard"/>
              <w:spacing w:before="57" w:after="57"/>
              <w:rPr>
                <w:rFonts w:ascii="Times New Roman" w:hAnsi="Times New Roman"/>
                <w:color w:val="A5A5A5" w:themeColor="accent3"/>
                <w:sz w:val="22"/>
                <w:szCs w:val="22"/>
              </w:rPr>
            </w:pPr>
            <w:r>
              <w:rPr>
                <w:rFonts w:ascii="Times New Roman" w:hAnsi="Times New Roman"/>
                <w:color w:val="A5A5A5" w:themeColor="accent3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Núcleo de Acolhimento (ou instância equivalente) foi comunicado sobre a decisão em ____/____/____ </w:t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(somente para os casos cabíveis, conforme §8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do art. 3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da Resolução CEPE N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01/2023)</w:t>
            </w:r>
          </w:p>
          <w:p>
            <w:pPr>
              <w:pStyle w:val="Standard"/>
              <w:spacing w:before="114" w:after="114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Núcleo de Acessibilidade e Inclusão (NAI) foi comunicado sobre a decisão em ______/______/_____ 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(somente para os casos que se enquadram no  inciso II, art. 2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da  Resolução CEPE Nº 01/2023, de 20/04/2023)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    ) Desfavorável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DIRETRIZES PARA IMPLEMENTAÇÃO DO RAEP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Quando a decisão do Colegiado for favorável, o parecer deve detalhar as diretrizes para implementação do RAEP, as quais estão detalhadas no art. 6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e no § 1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do art. 7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da  Resolução  CEPE N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</w:rPr>
              <w:t>º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01/2023, de 20/04/2023, sendo importante considerar as especificidades relacionadas à condição que fundamentou o pedido do estudante.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de aprovação do parecer:________/________/_______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Forma de aprovação do parecer: (    ) Reunião do Colegiado (    )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Colegiado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Pa11"/>
              <w:spacing w:before="0" w:after="80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5A5A5" w:themeColor="accent3"/>
                <w:sz w:val="18"/>
                <w:szCs w:val="18"/>
              </w:rPr>
              <w:t xml:space="preserve">Atenção! 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Os processos de solicitação ou renovação de RAEP deverão ser encerrados, com decisão final, até, no máximo, 50 (cinquenta) dias após o protocolo dos requerimentos. 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color w:val="A5A5A5" w:themeColor="accent3"/>
                <w:sz w:val="18"/>
                <w:szCs w:val="18"/>
              </w:rPr>
            </w:pPr>
            <w:r>
              <w:rPr>
                <w:rStyle w:val="A10"/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Os processos de solicitação encerrados, com decisão pelo deferimento, em prazo maior que 50 (cinquenta) dias corridos após início do período letivo vigente implicarão na concessão do RAEP para o período letivo subsequente.</w:t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da Coordenação do Colegiado: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erif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0da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c0da0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c0da0"/>
    <w:rPr>
      <w:rFonts w:cs="Mangal"/>
      <w:b/>
      <w:bCs/>
      <w:sz w:val="20"/>
      <w:szCs w:val="18"/>
    </w:rPr>
  </w:style>
  <w:style w:type="character" w:styleId="A10" w:customStyle="1">
    <w:name w:val="A10"/>
    <w:uiPriority w:val="99"/>
    <w:qFormat/>
    <w:rsid w:val="00ea053e"/>
    <w:rPr>
      <w:rFonts w:cs="Source Serif Pro"/>
      <w:color w:val="000000"/>
      <w:sz w:val="10"/>
      <w:szCs w:val="10"/>
      <w:u w:val="singl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fc0da0"/>
    <w:pPr>
      <w:widowControl/>
      <w:suppressAutoHyphens w:val="false"/>
      <w:bidi w:val="0"/>
      <w:spacing w:before="0" w:after="0"/>
      <w:jc w:val="left"/>
      <w:textAlignment w:val="auto"/>
    </w:pPr>
    <w:rPr>
      <w:rFonts w:cs="Mangal" w:ascii="Liberation Serif" w:hAnsi="Liberation Serif" w:eastAsia="NSimSun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c0da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c0da0"/>
    <w:pPr/>
    <w:rPr>
      <w:b/>
      <w:bCs/>
    </w:rPr>
  </w:style>
  <w:style w:type="paragraph" w:styleId="Default" w:customStyle="1">
    <w:name w:val="Default"/>
    <w:qFormat/>
    <w:rsid w:val="00ea053e"/>
    <w:pPr>
      <w:widowControl/>
      <w:suppressAutoHyphens w:val="false"/>
      <w:bidi w:val="0"/>
      <w:spacing w:before="0" w:after="0"/>
      <w:jc w:val="left"/>
      <w:textAlignment w:val="auto"/>
    </w:pPr>
    <w:rPr>
      <w:rFonts w:ascii="Source Serif Pro" w:hAnsi="Source Serif Pro" w:cs="Source Serif Pro" w:eastAsia="NSimSun"/>
      <w:color w:val="000000"/>
      <w:kern w:val="0"/>
      <w:sz w:val="24"/>
      <w:szCs w:val="24"/>
      <w:lang w:bidi="ar-SA" w:val="pt-BR" w:eastAsia="zh-CN"/>
    </w:rPr>
  </w:style>
  <w:style w:type="paragraph" w:styleId="Pa11" w:customStyle="1">
    <w:name w:val="Pa11"/>
    <w:basedOn w:val="Default"/>
    <w:next w:val="Default"/>
    <w:uiPriority w:val="99"/>
    <w:qFormat/>
    <w:rsid w:val="00ea053e"/>
    <w:pPr>
      <w:spacing w:lineRule="atLeast" w:line="171"/>
    </w:pPr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LibreOffice/6.4.0.3$Windows_X86_64 LibreOffice_project/b0a288ab3d2d4774cb44b62f04d5d28733ac6df8</Application>
  <Pages>2</Pages>
  <Words>466</Words>
  <Characters>2500</Characters>
  <CharactersWithSpaces>3033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2024-03-01T19:21:00Z</dcterms:created>
  <dc:creator/>
  <dc:description/>
  <dc:language>pt-BR</dc:language>
  <cp:lastModifiedBy>Bruno Otavio Soares Teixeira</cp:lastModifiedBy>
  <dcterms:modified xsi:type="dcterms:W3CDTF">2024-03-01T19:33:00Z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