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40" w:rsidRDefault="005B0840">
      <w:pPr>
        <w:pStyle w:val="Corpodetexto"/>
        <w:spacing w:before="3" w:after="1"/>
        <w:rPr>
          <w:rFonts w:ascii="Times New Roman"/>
          <w:sz w:val="23"/>
        </w:rPr>
      </w:pPr>
    </w:p>
    <w:p w:rsidR="005B0840" w:rsidRDefault="006A0062">
      <w:pPr>
        <w:pStyle w:val="Corpodetexto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26.2pt;height:59.25pt;mso-left-percent:-10001;mso-top-percent:-10001;mso-position-horizontal:absolute;mso-position-horizontal-relative:char;mso-position-vertical:absolute;mso-position-vertical-relative:line;mso-left-percent:-10001;mso-top-percent:-10001" fillcolor="#d8d8d8" stroked="f">
            <v:textbox inset="0,0,0,0">
              <w:txbxContent>
                <w:p w:rsidR="005B0840" w:rsidRDefault="006A0062">
                  <w:pPr>
                    <w:ind w:left="2572" w:right="2571" w:firstLine="456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Termo de Execução Descentralizada</w:t>
                  </w:r>
                  <w:r>
                    <w:rPr>
                      <w:b/>
                      <w:spacing w:val="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RELATÓRIO</w:t>
                  </w:r>
                  <w:r>
                    <w:rPr>
                      <w:b/>
                      <w:spacing w:val="-4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DE</w:t>
                  </w:r>
                  <w:r>
                    <w:rPr>
                      <w:b/>
                      <w:spacing w:val="-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CUMPRIMENTO</w:t>
                  </w:r>
                  <w:r>
                    <w:rPr>
                      <w:b/>
                      <w:spacing w:val="-4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DO</w:t>
                  </w:r>
                  <w:r>
                    <w:rPr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OBJETO</w:t>
                  </w:r>
                </w:p>
                <w:p w:rsidR="006A0062" w:rsidRDefault="006A0062">
                  <w:pPr>
                    <w:ind w:left="2572" w:right="2571" w:firstLine="456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                         Anexo I</w:t>
                  </w:r>
                  <w:bookmarkStart w:id="0" w:name="_GoBack"/>
                  <w:bookmarkEnd w:id="0"/>
                </w:p>
                <w:p w:rsidR="006A0062" w:rsidRDefault="006A0062">
                  <w:pPr>
                    <w:ind w:left="2572" w:right="2571" w:firstLine="456"/>
                    <w:rPr>
                      <w:b/>
                      <w:sz w:val="3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B0840" w:rsidRDefault="005B0840">
      <w:pPr>
        <w:pStyle w:val="Corpodetexto"/>
        <w:rPr>
          <w:rFonts w:ascii="Times New Roman"/>
          <w:sz w:val="20"/>
        </w:rPr>
      </w:pPr>
    </w:p>
    <w:p w:rsidR="005B0840" w:rsidRDefault="005B0840">
      <w:pPr>
        <w:pStyle w:val="Corpodetexto"/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336"/>
      </w:tblGrid>
      <w:tr w:rsidR="005B0840">
        <w:trPr>
          <w:trHeight w:val="268"/>
        </w:trPr>
        <w:tc>
          <w:tcPr>
            <w:tcW w:w="2122" w:type="dxa"/>
          </w:tcPr>
          <w:p w:rsidR="005B0840" w:rsidRDefault="006A0062">
            <w:pPr>
              <w:pStyle w:val="TableParagraph"/>
              <w:spacing w:line="248" w:lineRule="exact"/>
              <w:ind w:left="158"/>
            </w:pPr>
            <w:r>
              <w:t>Proponente:</w:t>
            </w:r>
          </w:p>
        </w:tc>
        <w:tc>
          <w:tcPr>
            <w:tcW w:w="8336" w:type="dxa"/>
          </w:tcPr>
          <w:p w:rsidR="005B0840" w:rsidRDefault="006A0062">
            <w:pPr>
              <w:pStyle w:val="TableParagraph"/>
              <w:spacing w:line="248" w:lineRule="exact"/>
              <w:ind w:left="107"/>
            </w:pPr>
            <w:r>
              <w:t>UFMG</w:t>
            </w:r>
          </w:p>
        </w:tc>
      </w:tr>
      <w:tr w:rsidR="005B0840">
        <w:trPr>
          <w:trHeight w:val="268"/>
        </w:trPr>
        <w:tc>
          <w:tcPr>
            <w:tcW w:w="2122" w:type="dxa"/>
          </w:tcPr>
          <w:p w:rsidR="005B0840" w:rsidRDefault="006A0062">
            <w:pPr>
              <w:pStyle w:val="TableParagraph"/>
              <w:spacing w:line="248" w:lineRule="exact"/>
              <w:ind w:left="158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TED:</w:t>
            </w:r>
          </w:p>
        </w:tc>
        <w:tc>
          <w:tcPr>
            <w:tcW w:w="8336" w:type="dxa"/>
          </w:tcPr>
          <w:p w:rsidR="005B0840" w:rsidRDefault="005B0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0840">
        <w:trPr>
          <w:trHeight w:val="537"/>
        </w:trPr>
        <w:tc>
          <w:tcPr>
            <w:tcW w:w="2122" w:type="dxa"/>
          </w:tcPr>
          <w:p w:rsidR="005B0840" w:rsidRDefault="006A0062">
            <w:pPr>
              <w:pStyle w:val="TableParagraph"/>
              <w:spacing w:line="268" w:lineRule="exact"/>
              <w:ind w:left="107"/>
            </w:pP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TED:</w:t>
            </w:r>
          </w:p>
        </w:tc>
        <w:tc>
          <w:tcPr>
            <w:tcW w:w="833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0840">
        <w:trPr>
          <w:trHeight w:val="2150"/>
        </w:trPr>
        <w:tc>
          <w:tcPr>
            <w:tcW w:w="2122" w:type="dxa"/>
          </w:tcPr>
          <w:p w:rsidR="005B0840" w:rsidRDefault="006A0062">
            <w:pPr>
              <w:pStyle w:val="TableParagraph"/>
              <w:spacing w:line="268" w:lineRule="exact"/>
              <w:ind w:left="107"/>
            </w:pPr>
            <w:r>
              <w:t>Descrição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objeto:</w:t>
            </w:r>
          </w:p>
        </w:tc>
        <w:tc>
          <w:tcPr>
            <w:tcW w:w="833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B0840" w:rsidRDefault="005B0840">
      <w:pPr>
        <w:pStyle w:val="Corpodetexto"/>
        <w:rPr>
          <w:rFonts w:ascii="Times New Roman"/>
          <w:sz w:val="20"/>
        </w:rPr>
      </w:pPr>
    </w:p>
    <w:p w:rsidR="005B0840" w:rsidRDefault="005B0840">
      <w:pPr>
        <w:pStyle w:val="Corpodetexto"/>
        <w:spacing w:before="11"/>
        <w:rPr>
          <w:rFonts w:ascii="Times New Roman"/>
          <w:sz w:val="18"/>
        </w:rPr>
      </w:pPr>
    </w:p>
    <w:p w:rsidR="005B0840" w:rsidRDefault="006A0062">
      <w:pPr>
        <w:pStyle w:val="PargrafodaLista"/>
        <w:numPr>
          <w:ilvl w:val="0"/>
          <w:numId w:val="1"/>
        </w:numPr>
        <w:tabs>
          <w:tab w:val="left" w:pos="358"/>
        </w:tabs>
        <w:spacing w:before="206"/>
      </w:pPr>
      <w:r>
        <w:t>Detalhamento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vertAlign w:val="superscript"/>
        </w:rPr>
        <w:t>1</w:t>
      </w:r>
      <w:r>
        <w:t>:</w:t>
      </w:r>
    </w:p>
    <w:p w:rsidR="005B0840" w:rsidRDefault="005B0840">
      <w:pPr>
        <w:pStyle w:val="Corpodetexto"/>
        <w:spacing w:before="9" w:after="1"/>
        <w:rPr>
          <w:sz w:val="14"/>
        </w:rPr>
      </w:pPr>
    </w:p>
    <w:tbl>
      <w:tblPr>
        <w:tblStyle w:val="TableNormal"/>
        <w:tblW w:w="1058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916"/>
        <w:gridCol w:w="1523"/>
        <w:gridCol w:w="1147"/>
        <w:gridCol w:w="1436"/>
        <w:gridCol w:w="1147"/>
        <w:gridCol w:w="1436"/>
        <w:gridCol w:w="1693"/>
      </w:tblGrid>
      <w:tr w:rsidR="005B0840" w:rsidTr="006A0062">
        <w:trPr>
          <w:trHeight w:val="564"/>
        </w:trPr>
        <w:tc>
          <w:tcPr>
            <w:tcW w:w="1287" w:type="dxa"/>
          </w:tcPr>
          <w:p w:rsidR="005B0840" w:rsidRDefault="006A0062">
            <w:pPr>
              <w:pStyle w:val="TableParagraph"/>
              <w:spacing w:before="1" w:line="171" w:lineRule="exact"/>
              <w:ind w:left="122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Item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Plano de</w:t>
            </w:r>
          </w:p>
          <w:p w:rsidR="005B0840" w:rsidRDefault="006A0062">
            <w:pPr>
              <w:pStyle w:val="TableParagraph"/>
              <w:spacing w:line="151" w:lineRule="exact"/>
              <w:ind w:left="122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Trabalho</w:t>
            </w:r>
          </w:p>
        </w:tc>
        <w:tc>
          <w:tcPr>
            <w:tcW w:w="916" w:type="dxa"/>
          </w:tcPr>
          <w:p w:rsidR="005B0840" w:rsidRDefault="006A0062">
            <w:pPr>
              <w:pStyle w:val="TableParagraph"/>
              <w:spacing w:before="1" w:line="171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Quantidade</w:t>
            </w:r>
          </w:p>
          <w:p w:rsidR="005B0840" w:rsidRDefault="006A0062">
            <w:pPr>
              <w:pStyle w:val="TableParagraph"/>
              <w:spacing w:line="151" w:lineRule="exact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adquirida</w:t>
            </w:r>
          </w:p>
        </w:tc>
        <w:tc>
          <w:tcPr>
            <w:tcW w:w="1523" w:type="dxa"/>
          </w:tcPr>
          <w:p w:rsidR="005B0840" w:rsidRDefault="006A0062">
            <w:pPr>
              <w:pStyle w:val="TableParagraph"/>
              <w:spacing w:before="1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Nº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Nota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Empenho</w:t>
            </w:r>
          </w:p>
        </w:tc>
        <w:tc>
          <w:tcPr>
            <w:tcW w:w="1147" w:type="dxa"/>
          </w:tcPr>
          <w:p w:rsidR="005B0840" w:rsidRDefault="006A0062">
            <w:pPr>
              <w:pStyle w:val="TableParagraph"/>
              <w:spacing w:before="1"/>
              <w:ind w:left="117"/>
              <w:rPr>
                <w:b/>
                <w:sz w:val="9"/>
              </w:rPr>
            </w:pPr>
            <w:r>
              <w:rPr>
                <w:b/>
                <w:sz w:val="14"/>
              </w:rPr>
              <w:t>Nº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Nota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Fiscal </w:t>
            </w:r>
            <w:r>
              <w:rPr>
                <w:b/>
                <w:position w:val="4"/>
                <w:sz w:val="9"/>
              </w:rPr>
              <w:t>2</w:t>
            </w:r>
          </w:p>
        </w:tc>
        <w:tc>
          <w:tcPr>
            <w:tcW w:w="1436" w:type="dxa"/>
          </w:tcPr>
          <w:p w:rsidR="005B0840" w:rsidRDefault="006A0062">
            <w:pPr>
              <w:pStyle w:val="TableParagraph"/>
              <w:spacing w:before="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Nº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Ordem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bancária</w:t>
            </w:r>
          </w:p>
        </w:tc>
        <w:tc>
          <w:tcPr>
            <w:tcW w:w="1147" w:type="dxa"/>
          </w:tcPr>
          <w:p w:rsidR="005B0840" w:rsidRDefault="006A0062">
            <w:pPr>
              <w:pStyle w:val="TableParagraph"/>
              <w:spacing w:before="1" w:line="171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Nº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Patrimônio/</w:t>
            </w:r>
          </w:p>
          <w:p w:rsidR="005B0840" w:rsidRDefault="006A0062">
            <w:pPr>
              <w:pStyle w:val="TableParagraph"/>
              <w:spacing w:line="151" w:lineRule="exact"/>
              <w:ind w:left="132"/>
              <w:rPr>
                <w:b/>
                <w:sz w:val="9"/>
              </w:rPr>
            </w:pPr>
            <w:r>
              <w:rPr>
                <w:b/>
                <w:sz w:val="14"/>
              </w:rPr>
              <w:t>Tombamento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position w:val="4"/>
                <w:sz w:val="9"/>
              </w:rPr>
              <w:t>3</w:t>
            </w:r>
          </w:p>
        </w:tc>
        <w:tc>
          <w:tcPr>
            <w:tcW w:w="1436" w:type="dxa"/>
          </w:tcPr>
          <w:p w:rsidR="005B0840" w:rsidRDefault="006A0062">
            <w:pPr>
              <w:pStyle w:val="TableParagraph"/>
              <w:spacing w:before="1"/>
              <w:ind w:left="310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item</w:t>
            </w:r>
          </w:p>
        </w:tc>
        <w:tc>
          <w:tcPr>
            <w:tcW w:w="1693" w:type="dxa"/>
          </w:tcPr>
          <w:p w:rsidR="005B0840" w:rsidRDefault="006A0062">
            <w:pPr>
              <w:pStyle w:val="TableParagraph"/>
              <w:spacing w:before="1" w:line="171" w:lineRule="exact"/>
              <w:ind w:left="503" w:right="503"/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hd w:val="clear" w:color="auto" w:fill="FFFF00"/>
              </w:rPr>
              <w:t>Valor</w:t>
            </w:r>
            <w:r>
              <w:rPr>
                <w:b/>
                <w:spacing w:val="-3"/>
                <w:sz w:val="14"/>
                <w:shd w:val="clear" w:color="auto" w:fill="FFFF00"/>
              </w:rPr>
              <w:t xml:space="preserve"> </w:t>
            </w:r>
            <w:r>
              <w:rPr>
                <w:b/>
                <w:sz w:val="14"/>
                <w:shd w:val="clear" w:color="auto" w:fill="FFFF00"/>
              </w:rPr>
              <w:t>tota</w:t>
            </w:r>
            <w:r>
              <w:rPr>
                <w:b/>
                <w:sz w:val="14"/>
              </w:rPr>
              <w:t>l</w:t>
            </w:r>
          </w:p>
          <w:p w:rsidR="005B0840" w:rsidRDefault="006A0062">
            <w:pPr>
              <w:pStyle w:val="TableParagraph"/>
              <w:spacing w:line="151" w:lineRule="exact"/>
              <w:ind w:left="503" w:right="500"/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hd w:val="clear" w:color="auto" w:fill="FFFF00"/>
              </w:rPr>
              <w:t>do</w:t>
            </w:r>
            <w:r>
              <w:rPr>
                <w:b/>
                <w:spacing w:val="-3"/>
                <w:sz w:val="14"/>
                <w:shd w:val="clear" w:color="auto" w:fill="FFFF00"/>
              </w:rPr>
              <w:t xml:space="preserve"> </w:t>
            </w:r>
            <w:r>
              <w:rPr>
                <w:b/>
                <w:sz w:val="14"/>
                <w:shd w:val="clear" w:color="auto" w:fill="FFFF00"/>
              </w:rPr>
              <w:t>item</w:t>
            </w:r>
          </w:p>
        </w:tc>
      </w:tr>
      <w:tr w:rsidR="005B0840" w:rsidTr="006A0062">
        <w:trPr>
          <w:trHeight w:val="1059"/>
        </w:trPr>
        <w:tc>
          <w:tcPr>
            <w:tcW w:w="1287" w:type="dxa"/>
          </w:tcPr>
          <w:p w:rsidR="005B0840" w:rsidRPr="006A0062" w:rsidRDefault="006A0062">
            <w:pPr>
              <w:pStyle w:val="TableParagraph"/>
              <w:ind w:left="148" w:right="137"/>
              <w:jc w:val="center"/>
              <w:rPr>
                <w:sz w:val="18"/>
                <w:szCs w:val="18"/>
              </w:rPr>
            </w:pPr>
            <w:r w:rsidRPr="006A0062">
              <w:rPr>
                <w:sz w:val="18"/>
                <w:szCs w:val="18"/>
              </w:rPr>
              <w:t>Item 1 (aquisição</w:t>
            </w:r>
            <w:r w:rsidRPr="006A0062">
              <w:rPr>
                <w:spacing w:val="-29"/>
                <w:sz w:val="18"/>
                <w:szCs w:val="18"/>
              </w:rPr>
              <w:t xml:space="preserve"> </w:t>
            </w:r>
            <w:r w:rsidRPr="006A0062">
              <w:rPr>
                <w:sz w:val="18"/>
                <w:szCs w:val="18"/>
              </w:rPr>
              <w:t>equipamento</w:t>
            </w:r>
            <w:r w:rsidRPr="006A0062">
              <w:rPr>
                <w:spacing w:val="1"/>
                <w:sz w:val="18"/>
                <w:szCs w:val="18"/>
              </w:rPr>
              <w:t xml:space="preserve"> </w:t>
            </w:r>
            <w:r w:rsidRPr="006A0062">
              <w:rPr>
                <w:sz w:val="18"/>
                <w:szCs w:val="18"/>
              </w:rPr>
              <w:t>XXX)</w:t>
            </w:r>
          </w:p>
        </w:tc>
        <w:tc>
          <w:tcPr>
            <w:tcW w:w="91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0840" w:rsidTr="006A0062">
        <w:trPr>
          <w:trHeight w:val="846"/>
        </w:trPr>
        <w:tc>
          <w:tcPr>
            <w:tcW w:w="1287" w:type="dxa"/>
          </w:tcPr>
          <w:p w:rsidR="005B0840" w:rsidRPr="006A0062" w:rsidRDefault="006A0062" w:rsidP="006A0062">
            <w:pPr>
              <w:pStyle w:val="TableParagraph"/>
              <w:ind w:left="189" w:right="99" w:hanging="63"/>
              <w:jc w:val="center"/>
              <w:rPr>
                <w:sz w:val="18"/>
                <w:szCs w:val="18"/>
              </w:rPr>
            </w:pPr>
            <w:r w:rsidRPr="006A0062">
              <w:rPr>
                <w:sz w:val="18"/>
                <w:szCs w:val="18"/>
              </w:rPr>
              <w:t>Item 2 (serviço de</w:t>
            </w:r>
            <w:r w:rsidRPr="006A0062">
              <w:rPr>
                <w:spacing w:val="-30"/>
                <w:sz w:val="18"/>
                <w:szCs w:val="18"/>
              </w:rPr>
              <w:t xml:space="preserve"> </w:t>
            </w:r>
            <w:r w:rsidRPr="006A0062">
              <w:rPr>
                <w:sz w:val="18"/>
                <w:szCs w:val="18"/>
              </w:rPr>
              <w:t>manutenção</w:t>
            </w:r>
            <w:r w:rsidRPr="006A0062">
              <w:rPr>
                <w:spacing w:val="-1"/>
                <w:sz w:val="18"/>
                <w:szCs w:val="18"/>
              </w:rPr>
              <w:t xml:space="preserve"> </w:t>
            </w:r>
            <w:r w:rsidRPr="006A0062">
              <w:rPr>
                <w:sz w:val="18"/>
                <w:szCs w:val="18"/>
              </w:rPr>
              <w:t>de</w:t>
            </w:r>
          </w:p>
          <w:p w:rsidR="005B0840" w:rsidRDefault="006A0062" w:rsidP="006A0062">
            <w:pPr>
              <w:pStyle w:val="TableParagraph"/>
              <w:spacing w:line="152" w:lineRule="exact"/>
              <w:ind w:left="112"/>
              <w:jc w:val="center"/>
              <w:rPr>
                <w:sz w:val="14"/>
              </w:rPr>
            </w:pPr>
            <w:r w:rsidRPr="006A0062">
              <w:rPr>
                <w:sz w:val="18"/>
                <w:szCs w:val="18"/>
              </w:rPr>
              <w:t>equipamento</w:t>
            </w:r>
            <w:r w:rsidRPr="006A0062">
              <w:rPr>
                <w:spacing w:val="-5"/>
                <w:sz w:val="18"/>
                <w:szCs w:val="18"/>
              </w:rPr>
              <w:t xml:space="preserve"> </w:t>
            </w:r>
            <w:r w:rsidRPr="006A0062">
              <w:rPr>
                <w:sz w:val="18"/>
                <w:szCs w:val="18"/>
              </w:rPr>
              <w:t>YYY)</w:t>
            </w:r>
          </w:p>
        </w:tc>
        <w:tc>
          <w:tcPr>
            <w:tcW w:w="91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0840" w:rsidTr="006A0062">
        <w:trPr>
          <w:trHeight w:val="496"/>
        </w:trPr>
        <w:tc>
          <w:tcPr>
            <w:tcW w:w="1287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0840" w:rsidTr="006A0062">
        <w:trPr>
          <w:trHeight w:val="501"/>
        </w:trPr>
        <w:tc>
          <w:tcPr>
            <w:tcW w:w="1287" w:type="dxa"/>
          </w:tcPr>
          <w:p w:rsidR="005B0840" w:rsidRPr="006A0062" w:rsidRDefault="006A0062">
            <w:pPr>
              <w:pStyle w:val="TableParagraph"/>
              <w:spacing w:line="169" w:lineRule="exact"/>
              <w:ind w:left="122" w:right="115"/>
              <w:jc w:val="center"/>
              <w:rPr>
                <w:sz w:val="18"/>
                <w:szCs w:val="18"/>
              </w:rPr>
            </w:pPr>
            <w:r w:rsidRPr="006A0062">
              <w:rPr>
                <w:sz w:val="18"/>
                <w:szCs w:val="18"/>
              </w:rPr>
              <w:t>TOTAL</w:t>
            </w:r>
          </w:p>
        </w:tc>
        <w:tc>
          <w:tcPr>
            <w:tcW w:w="91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5B0840" w:rsidRDefault="005B0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5B0840" w:rsidRDefault="006A0062">
            <w:pPr>
              <w:pStyle w:val="TableParagraph"/>
              <w:spacing w:line="169" w:lineRule="exact"/>
              <w:ind w:left="503" w:right="502"/>
              <w:jc w:val="center"/>
              <w:rPr>
                <w:sz w:val="14"/>
              </w:rPr>
            </w:pPr>
            <w:r>
              <w:rPr>
                <w:sz w:val="14"/>
                <w:shd w:val="clear" w:color="auto" w:fill="00FF00"/>
              </w:rPr>
              <w:t>R$</w:t>
            </w:r>
            <w:r>
              <w:rPr>
                <w:spacing w:val="-3"/>
                <w:sz w:val="14"/>
                <w:shd w:val="clear" w:color="auto" w:fill="00FF00"/>
              </w:rPr>
              <w:t xml:space="preserve"> </w:t>
            </w:r>
            <w:r>
              <w:rPr>
                <w:sz w:val="14"/>
                <w:shd w:val="clear" w:color="auto" w:fill="00FF00"/>
              </w:rPr>
              <w:t>XXXXX</w:t>
            </w:r>
          </w:p>
        </w:tc>
      </w:tr>
    </w:tbl>
    <w:p w:rsidR="005B0840" w:rsidRDefault="005B0840">
      <w:pPr>
        <w:pStyle w:val="Corpodetexto"/>
        <w:rPr>
          <w:sz w:val="24"/>
        </w:rPr>
      </w:pPr>
    </w:p>
    <w:p w:rsidR="005B0840" w:rsidRDefault="006A0062">
      <w:pPr>
        <w:pStyle w:val="PargrafodaLista"/>
        <w:numPr>
          <w:ilvl w:val="0"/>
          <w:numId w:val="1"/>
        </w:numPr>
        <w:tabs>
          <w:tab w:val="left" w:pos="358"/>
        </w:tabs>
        <w:spacing w:before="155"/>
      </w:pPr>
      <w:r>
        <w:t>Justificativas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alterações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quantitativos</w:t>
      </w:r>
      <w:r>
        <w:rPr>
          <w:spacing w:val="-3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constante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vertAlign w:val="superscript"/>
        </w:rPr>
        <w:t>4</w:t>
      </w:r>
      <w:r>
        <w:t>:</w:t>
      </w:r>
    </w:p>
    <w:p w:rsidR="005B0840" w:rsidRDefault="005B0840">
      <w:pPr>
        <w:pStyle w:val="Corpodetexto"/>
        <w:spacing w:before="4"/>
        <w:rPr>
          <w:sz w:val="10"/>
        </w:rPr>
      </w:pPr>
    </w:p>
    <w:p w:rsidR="005B0840" w:rsidRDefault="006A0062">
      <w:pPr>
        <w:pStyle w:val="Corpodetexto"/>
        <w:spacing w:before="56" w:line="256" w:lineRule="auto"/>
        <w:ind w:left="140" w:right="136"/>
        <w:jc w:val="both"/>
      </w:pPr>
      <w:r>
        <w:t xml:space="preserve">Os itens X, Y, Z constantes no Plano de Trabalho foram adquiridos em </w:t>
      </w:r>
      <w:r>
        <w:rPr>
          <w:shd w:val="clear" w:color="auto" w:fill="00FFFF"/>
        </w:rPr>
        <w:t>valores/quantitativos</w:t>
      </w:r>
      <w:r>
        <w:t xml:space="preserve"> </w:t>
      </w:r>
      <w:r>
        <w:rPr>
          <w:shd w:val="clear" w:color="auto" w:fill="00FFFF"/>
        </w:rPr>
        <w:t>superiores/inferiores</w:t>
      </w:r>
      <w:r>
        <w:t xml:space="preserve"> em</w:t>
      </w:r>
      <w:r>
        <w:rPr>
          <w:spacing w:val="-47"/>
        </w:rPr>
        <w:t xml:space="preserve"> </w:t>
      </w:r>
      <w:r>
        <w:t>função.............</w:t>
      </w:r>
    </w:p>
    <w:p w:rsidR="005B0840" w:rsidRDefault="005B0840">
      <w:pPr>
        <w:pStyle w:val="Corpodetexto"/>
      </w:pPr>
    </w:p>
    <w:p w:rsidR="005B0840" w:rsidRDefault="005B0840">
      <w:pPr>
        <w:pStyle w:val="Corpodetexto"/>
        <w:spacing w:before="3"/>
        <w:rPr>
          <w:sz w:val="28"/>
        </w:rPr>
      </w:pPr>
    </w:p>
    <w:p w:rsidR="006A0062" w:rsidRDefault="006A0062">
      <w:pPr>
        <w:pStyle w:val="Corpodetexto"/>
        <w:spacing w:before="3"/>
        <w:rPr>
          <w:sz w:val="28"/>
        </w:rPr>
      </w:pPr>
    </w:p>
    <w:p w:rsidR="005B0840" w:rsidRDefault="006A0062">
      <w:pPr>
        <w:pStyle w:val="PargrafodaLista"/>
        <w:numPr>
          <w:ilvl w:val="0"/>
          <w:numId w:val="1"/>
        </w:numPr>
        <w:tabs>
          <w:tab w:val="left" w:pos="352"/>
        </w:tabs>
        <w:spacing w:before="0" w:line="259" w:lineRule="auto"/>
        <w:ind w:left="140" w:right="135" w:firstLine="0"/>
        <w:jc w:val="both"/>
      </w:pPr>
      <w:r>
        <w:t>O</w:t>
      </w:r>
      <w:r>
        <w:rPr>
          <w:spacing w:val="-10"/>
        </w:rPr>
        <w:t xml:space="preserve"> </w:t>
      </w:r>
      <w:r>
        <w:t>servidor</w:t>
      </w:r>
      <w:r>
        <w:rPr>
          <w:spacing w:val="-10"/>
        </w:rPr>
        <w:t xml:space="preserve"> </w:t>
      </w:r>
      <w:r>
        <w:t>abaixo</w:t>
      </w:r>
      <w:r>
        <w:rPr>
          <w:spacing w:val="-9"/>
        </w:rPr>
        <w:t xml:space="preserve"> </w:t>
      </w:r>
      <w:r>
        <w:t>assinado,</w:t>
      </w:r>
      <w:r>
        <w:rPr>
          <w:spacing w:val="-8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devida</w:t>
      </w:r>
      <w:r>
        <w:rPr>
          <w:spacing w:val="-7"/>
        </w:rPr>
        <w:t xml:space="preserve"> </w:t>
      </w:r>
      <w:r>
        <w:t>apuração,</w:t>
      </w:r>
      <w:r>
        <w:rPr>
          <w:spacing w:val="-10"/>
        </w:rPr>
        <w:t xml:space="preserve"> </w:t>
      </w:r>
      <w:r>
        <w:t>declara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itens</w:t>
      </w:r>
      <w:r>
        <w:rPr>
          <w:spacing w:val="-9"/>
        </w:rPr>
        <w:t xml:space="preserve"> </w:t>
      </w:r>
      <w:r>
        <w:t>mencionados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i/>
        </w:rPr>
        <w:t>Detalhamento</w:t>
      </w:r>
      <w:r>
        <w:rPr>
          <w:i/>
          <w:spacing w:val="-9"/>
        </w:rPr>
        <w:t xml:space="preserve"> </w:t>
      </w:r>
      <w:r>
        <w:rPr>
          <w:i/>
        </w:rPr>
        <w:t>da</w:t>
      </w:r>
      <w:r>
        <w:rPr>
          <w:i/>
          <w:spacing w:val="-10"/>
        </w:rPr>
        <w:t xml:space="preserve"> </w:t>
      </w:r>
      <w:r>
        <w:rPr>
          <w:i/>
        </w:rPr>
        <w:t>Execução</w:t>
      </w:r>
      <w:r>
        <w:rPr>
          <w:i/>
          <w:spacing w:val="-47"/>
        </w:rPr>
        <w:t xml:space="preserve"> </w:t>
      </w:r>
      <w:r>
        <w:t>foram entregues/instalados em perfeitas condições de uso e de acordo com as descrições contidas no Plano de</w:t>
      </w:r>
      <w:r>
        <w:rPr>
          <w:spacing w:val="1"/>
        </w:rPr>
        <w:t xml:space="preserve"> </w:t>
      </w:r>
      <w:r>
        <w:t>Trabalho,</w:t>
      </w:r>
      <w:r>
        <w:rPr>
          <w:spacing w:val="-3"/>
        </w:rPr>
        <w:t xml:space="preserve"> </w:t>
      </w:r>
      <w:r>
        <w:t>evidenciando a</w:t>
      </w:r>
      <w:r>
        <w:rPr>
          <w:spacing w:val="-1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pactuado.</w:t>
      </w:r>
    </w:p>
    <w:p w:rsidR="006A0062" w:rsidRDefault="006A0062">
      <w:pPr>
        <w:pStyle w:val="Corpodetexto"/>
        <w:spacing w:before="160" w:line="259" w:lineRule="auto"/>
        <w:ind w:left="140" w:right="134"/>
        <w:jc w:val="both"/>
      </w:pPr>
    </w:p>
    <w:p w:rsidR="006A0062" w:rsidRDefault="006A0062">
      <w:pPr>
        <w:pStyle w:val="Corpodetexto"/>
        <w:spacing w:before="160" w:line="259" w:lineRule="auto"/>
        <w:ind w:left="140" w:right="134"/>
        <w:jc w:val="both"/>
      </w:pPr>
    </w:p>
    <w:p w:rsidR="006A0062" w:rsidRDefault="006A0062">
      <w:pPr>
        <w:pStyle w:val="Corpodetexto"/>
        <w:spacing w:before="160" w:line="259" w:lineRule="auto"/>
        <w:ind w:left="140" w:right="134"/>
        <w:jc w:val="both"/>
      </w:pPr>
    </w:p>
    <w:p w:rsidR="005B0840" w:rsidRDefault="006A0062">
      <w:pPr>
        <w:pStyle w:val="Corpodetexto"/>
        <w:spacing w:before="160" w:line="259" w:lineRule="auto"/>
        <w:ind w:left="140" w:right="134"/>
        <w:jc w:val="both"/>
      </w:pPr>
      <w:r>
        <w:t xml:space="preserve">A execução dos créditos orçamentários descentralizados e recursos financeiros repassados às despesas realizadas </w:t>
      </w:r>
      <w:r>
        <w:t>evidencia a veracidade dos registros de prestação de contas apresentados na aba ‘Prestação de Contas do Objeto’ no</w:t>
      </w:r>
      <w:r>
        <w:rPr>
          <w:spacing w:val="-47"/>
        </w:rPr>
        <w:t xml:space="preserve"> </w:t>
      </w:r>
      <w:r>
        <w:t>sistema SIMEC, com regular empenho, liquidação e pagamento que envolvem as despesas do presente Termo de</w:t>
      </w:r>
      <w:r>
        <w:rPr>
          <w:spacing w:val="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Descentralizada.</w:t>
      </w:r>
    </w:p>
    <w:p w:rsidR="005B0840" w:rsidRDefault="006A0062">
      <w:pPr>
        <w:pStyle w:val="Corpodetexto"/>
        <w:spacing w:before="160" w:line="259" w:lineRule="auto"/>
        <w:ind w:left="140" w:right="135"/>
        <w:jc w:val="both"/>
      </w:pPr>
      <w:r>
        <w:t>Declara-se, ainda, que os elementos que compõem a presente prestação de contas encontram-se de acordo com as</w:t>
      </w:r>
      <w:r>
        <w:rPr>
          <w:spacing w:val="1"/>
        </w:rPr>
        <w:t xml:space="preserve"> </w:t>
      </w:r>
      <w:r>
        <w:t>obrigações previ</w:t>
      </w:r>
      <w:r>
        <w:t>stas no TED, observadas as normas na Administração Pública Federal no que diz respeito à legislação</w:t>
      </w:r>
      <w:r>
        <w:rPr>
          <w:spacing w:val="-47"/>
        </w:rPr>
        <w:t xml:space="preserve"> </w:t>
      </w:r>
      <w:r>
        <w:t>orçamentária e financeira aplicável. Assim sendo, os trâmites do TED em questão foram executados e devidamente</w:t>
      </w:r>
      <w:r>
        <w:rPr>
          <w:spacing w:val="1"/>
        </w:rPr>
        <w:t xml:space="preserve"> </w:t>
      </w:r>
      <w:r>
        <w:t>finalizados</w:t>
      </w:r>
      <w:r>
        <w:rPr>
          <w:spacing w:val="-3"/>
        </w:rPr>
        <w:t xml:space="preserve"> </w:t>
      </w:r>
      <w:r>
        <w:t>nessa</w:t>
      </w:r>
      <w:r>
        <w:rPr>
          <w:spacing w:val="-2"/>
        </w:rPr>
        <w:t xml:space="preserve"> </w:t>
      </w:r>
      <w:r>
        <w:t>instituição.</w:t>
      </w:r>
    </w:p>
    <w:p w:rsidR="005B0840" w:rsidRDefault="005B0840">
      <w:pPr>
        <w:pStyle w:val="Corpodetexto"/>
      </w:pPr>
    </w:p>
    <w:p w:rsidR="005B0840" w:rsidRDefault="005B0840">
      <w:pPr>
        <w:pStyle w:val="Corpodetexto"/>
        <w:spacing w:before="10"/>
        <w:rPr>
          <w:sz w:val="27"/>
        </w:rPr>
      </w:pPr>
    </w:p>
    <w:p w:rsidR="005B0840" w:rsidRDefault="006A0062">
      <w:pPr>
        <w:pStyle w:val="Corpodetexto"/>
        <w:spacing w:line="400" w:lineRule="auto"/>
        <w:ind w:left="8194" w:right="135" w:firstLine="1449"/>
        <w:jc w:val="right"/>
      </w:pPr>
      <w:r>
        <w:t>Local, data</w:t>
      </w:r>
      <w:r>
        <w:rPr>
          <w:spacing w:val="-47"/>
        </w:rPr>
        <w:t xml:space="preserve"> </w:t>
      </w: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vertAlign w:val="superscript"/>
        </w:rPr>
        <w:t>5</w:t>
      </w:r>
    </w:p>
    <w:p w:rsidR="005B0840" w:rsidRDefault="005B0840">
      <w:pPr>
        <w:pStyle w:val="Corpodetexto"/>
        <w:rPr>
          <w:sz w:val="20"/>
        </w:rPr>
      </w:pPr>
    </w:p>
    <w:p w:rsidR="005B0840" w:rsidRDefault="005B0840">
      <w:pPr>
        <w:pStyle w:val="Corpodetexto"/>
        <w:rPr>
          <w:sz w:val="20"/>
        </w:rPr>
      </w:pPr>
    </w:p>
    <w:p w:rsidR="005B0840" w:rsidRDefault="005B0840">
      <w:pPr>
        <w:pStyle w:val="Corpodetexto"/>
        <w:rPr>
          <w:sz w:val="20"/>
        </w:rPr>
      </w:pPr>
    </w:p>
    <w:p w:rsidR="005B0840" w:rsidRDefault="005B0840">
      <w:pPr>
        <w:pStyle w:val="Corpodetexto"/>
        <w:rPr>
          <w:sz w:val="20"/>
        </w:rPr>
      </w:pPr>
    </w:p>
    <w:p w:rsidR="005B0840" w:rsidRDefault="005B0840">
      <w:pPr>
        <w:pStyle w:val="Corpodetexto"/>
        <w:rPr>
          <w:sz w:val="20"/>
        </w:rPr>
      </w:pPr>
    </w:p>
    <w:p w:rsidR="005B0840" w:rsidRDefault="005B0840">
      <w:pPr>
        <w:pStyle w:val="Corpodetexto"/>
        <w:rPr>
          <w:sz w:val="20"/>
        </w:rPr>
      </w:pPr>
    </w:p>
    <w:p w:rsidR="005B0840" w:rsidRDefault="006A0062">
      <w:pPr>
        <w:pStyle w:val="Corpodetexto"/>
        <w:spacing w:before="9"/>
        <w:rPr>
          <w:sz w:val="15"/>
        </w:rPr>
      </w:pPr>
      <w:r>
        <w:pict>
          <v:rect id="_x0000_s1026" style="position:absolute;margin-left:36pt;margin-top:11.5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B0840" w:rsidRDefault="006A0062">
      <w:pPr>
        <w:spacing w:before="71"/>
        <w:ind w:left="140" w:right="26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É necessária demonstração de correlação dos itens do Plano de Trabalho e a execução orçamentária do TED e desejável que o</w:t>
      </w:r>
      <w:r>
        <w:rPr>
          <w:spacing w:val="-44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dos itens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Trabalho.</w:t>
      </w:r>
    </w:p>
    <w:p w:rsidR="005B0840" w:rsidRDefault="006A0062">
      <w:pPr>
        <w:spacing w:before="1"/>
        <w:ind w:left="14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Inserir</w:t>
      </w:r>
      <w:r>
        <w:rPr>
          <w:spacing w:val="-2"/>
          <w:sz w:val="20"/>
        </w:rPr>
        <w:t xml:space="preserve"> </w:t>
      </w:r>
      <w:r>
        <w:rPr>
          <w:sz w:val="20"/>
        </w:rPr>
        <w:t>junto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link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Fiscal,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necessário</w:t>
      </w:r>
      <w:r>
        <w:rPr>
          <w:spacing w:val="-2"/>
          <w:sz w:val="20"/>
        </w:rPr>
        <w:t xml:space="preserve"> </w:t>
      </w:r>
      <w:r>
        <w:rPr>
          <w:sz w:val="20"/>
        </w:rPr>
        <w:t>anexar</w:t>
      </w:r>
      <w:r>
        <w:rPr>
          <w:spacing w:val="-1"/>
          <w:sz w:val="20"/>
        </w:rPr>
        <w:t xml:space="preserve"> </w:t>
      </w:r>
      <w:r>
        <w:rPr>
          <w:sz w:val="20"/>
        </w:rPr>
        <w:t>as Notas</w:t>
      </w:r>
      <w:r>
        <w:rPr>
          <w:spacing w:val="-2"/>
          <w:sz w:val="20"/>
        </w:rPr>
        <w:t xml:space="preserve"> </w:t>
      </w:r>
      <w:r>
        <w:rPr>
          <w:sz w:val="20"/>
        </w:rPr>
        <w:t>Fiscais).</w:t>
      </w:r>
    </w:p>
    <w:p w:rsidR="005B0840" w:rsidRDefault="006A0062">
      <w:pPr>
        <w:spacing w:before="1" w:line="243" w:lineRule="exact"/>
        <w:ind w:left="14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Inserir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patrimônio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permanente.</w:t>
      </w:r>
    </w:p>
    <w:p w:rsidR="005B0840" w:rsidRDefault="006A0062">
      <w:pPr>
        <w:ind w:left="14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Somente</w:t>
      </w:r>
      <w:r>
        <w:rPr>
          <w:spacing w:val="-7"/>
          <w:sz w:val="20"/>
        </w:rPr>
        <w:t xml:space="preserve"> </w:t>
      </w:r>
      <w:r>
        <w:rPr>
          <w:sz w:val="20"/>
        </w:rPr>
        <w:t>inserir</w:t>
      </w:r>
      <w:r>
        <w:rPr>
          <w:spacing w:val="-7"/>
          <w:sz w:val="20"/>
        </w:rPr>
        <w:t xml:space="preserve"> </w:t>
      </w:r>
      <w:r>
        <w:rPr>
          <w:sz w:val="20"/>
        </w:rPr>
        <w:t>esse</w:t>
      </w:r>
      <w:r>
        <w:rPr>
          <w:spacing w:val="-9"/>
          <w:sz w:val="20"/>
        </w:rPr>
        <w:t xml:space="preserve"> </w:t>
      </w:r>
      <w:r>
        <w:rPr>
          <w:sz w:val="20"/>
        </w:rPr>
        <w:t>tópico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houver</w:t>
      </w:r>
      <w:r>
        <w:rPr>
          <w:spacing w:val="-5"/>
          <w:sz w:val="20"/>
        </w:rPr>
        <w:t xml:space="preserve"> </w:t>
      </w:r>
      <w:r>
        <w:rPr>
          <w:sz w:val="20"/>
        </w:rPr>
        <w:t>itens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Plano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Trabalho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foram</w:t>
      </w:r>
      <w:r>
        <w:rPr>
          <w:spacing w:val="-7"/>
          <w:sz w:val="20"/>
        </w:rPr>
        <w:t xml:space="preserve"> </w:t>
      </w:r>
      <w:r>
        <w:rPr>
          <w:sz w:val="20"/>
        </w:rPr>
        <w:t>adquiridos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5"/>
          <w:sz w:val="20"/>
        </w:rPr>
        <w:t xml:space="preserve"> </w:t>
      </w:r>
      <w:r>
        <w:rPr>
          <w:sz w:val="20"/>
        </w:rPr>
        <w:t>e/ou</w:t>
      </w:r>
      <w:r>
        <w:rPr>
          <w:spacing w:val="-8"/>
          <w:sz w:val="20"/>
        </w:rPr>
        <w:t xml:space="preserve"> </w:t>
      </w:r>
      <w:r>
        <w:rPr>
          <w:sz w:val="20"/>
        </w:rPr>
        <w:t>valores</w:t>
      </w:r>
      <w:r>
        <w:rPr>
          <w:spacing w:val="-8"/>
          <w:sz w:val="20"/>
        </w:rPr>
        <w:t xml:space="preserve"> </w:t>
      </w:r>
      <w:r>
        <w:rPr>
          <w:sz w:val="20"/>
        </w:rPr>
        <w:t>diferentes</w:t>
      </w:r>
      <w:r>
        <w:rPr>
          <w:spacing w:val="-42"/>
          <w:sz w:val="20"/>
        </w:rPr>
        <w:t xml:space="preserve"> </w:t>
      </w:r>
      <w:r>
        <w:rPr>
          <w:sz w:val="20"/>
        </w:rPr>
        <w:t>aos 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Trabalho.</w:t>
      </w:r>
    </w:p>
    <w:p w:rsidR="005B0840" w:rsidRDefault="006A0062">
      <w:pPr>
        <w:ind w:left="14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Gestor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 (Pró-Reitor,</w:t>
      </w:r>
      <w:r>
        <w:rPr>
          <w:spacing w:val="-2"/>
          <w:sz w:val="20"/>
        </w:rPr>
        <w:t xml:space="preserve"> </w:t>
      </w:r>
      <w:r>
        <w:rPr>
          <w:sz w:val="20"/>
        </w:rPr>
        <w:t>Diretor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equivalente)</w:t>
      </w:r>
    </w:p>
    <w:sectPr w:rsidR="005B0840">
      <w:headerReference w:type="default" r:id="rId7"/>
      <w:pgSz w:w="11910" w:h="16840"/>
      <w:pgMar w:top="2420" w:right="580" w:bottom="280" w:left="580" w:header="7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0062">
      <w:r>
        <w:separator/>
      </w:r>
    </w:p>
  </w:endnote>
  <w:endnote w:type="continuationSeparator" w:id="0">
    <w:p w:rsidR="00000000" w:rsidRDefault="006A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0062">
      <w:r>
        <w:separator/>
      </w:r>
    </w:p>
  </w:footnote>
  <w:footnote w:type="continuationSeparator" w:id="0">
    <w:p w:rsidR="00000000" w:rsidRDefault="006A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40" w:rsidRDefault="006A006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3479958</wp:posOffset>
          </wp:positionH>
          <wp:positionV relativeFrom="page">
            <wp:posOffset>447198</wp:posOffset>
          </wp:positionV>
          <wp:extent cx="608266" cy="6097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266" cy="60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3.5pt;margin-top:83.75pt;width:188.45pt;height:38.85pt;z-index:-251658240;mso-position-horizontal-relative:page;mso-position-vertical-relative:page" filled="f" stroked="f">
          <v:textbox inset="0,0,0,0">
            <w:txbxContent>
              <w:p w:rsidR="005B0840" w:rsidRDefault="006A0062">
                <w:pPr>
                  <w:spacing w:before="20"/>
                  <w:ind w:left="588" w:right="589" w:firstLine="1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85"/>
                    <w:sz w:val="16"/>
                  </w:rPr>
                  <w:t>MINISTÉRIO DA EDUCAÇÃO</w:t>
                </w:r>
                <w:r>
                  <w:rPr>
                    <w:rFonts w:ascii="Arial" w:hAnsi="Arial"/>
                    <w:b/>
                    <w:spacing w:val="1"/>
                    <w:w w:val="8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SECRETARIA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EDUCAÇÃO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SUPERIOR</w:t>
                </w:r>
              </w:p>
              <w:p w:rsidR="005B0840" w:rsidRDefault="006A0062">
                <w:pPr>
                  <w:spacing w:line="183" w:lineRule="exact"/>
                  <w:ind w:left="14" w:right="14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w w:val="80"/>
                    <w:sz w:val="16"/>
                  </w:rPr>
                  <w:t>DIRETORIA</w:t>
                </w:r>
                <w:r>
                  <w:rPr>
                    <w:rFonts w:ascii="Arial"/>
                    <w:b/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16"/>
                  </w:rPr>
                  <w:t>DE</w:t>
                </w:r>
                <w:r>
                  <w:rPr>
                    <w:rFonts w:ascii="Arial"/>
                    <w:b/>
                    <w:spacing w:val="7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16"/>
                  </w:rPr>
                  <w:t>DESENVOLVIMENTO</w:t>
                </w:r>
                <w:r>
                  <w:rPr>
                    <w:rFonts w:ascii="Arial"/>
                    <w:b/>
                    <w:spacing w:val="7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16"/>
                  </w:rPr>
                  <w:t>DA</w:t>
                </w:r>
                <w:r>
                  <w:rPr>
                    <w:rFonts w:ascii="Arial"/>
                    <w:b/>
                    <w:spacing w:val="11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16"/>
                  </w:rPr>
                  <w:t>REDE</w:t>
                </w:r>
                <w:r>
                  <w:rPr>
                    <w:rFonts w:ascii="Arial"/>
                    <w:b/>
                    <w:spacing w:val="11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16"/>
                  </w:rPr>
                  <w:t>DE</w:t>
                </w:r>
                <w:r>
                  <w:rPr>
                    <w:rFonts w:ascii="Arial"/>
                    <w:b/>
                    <w:spacing w:val="11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16"/>
                  </w:rPr>
                  <w:t>IFES</w:t>
                </w:r>
              </w:p>
              <w:p w:rsidR="005B0840" w:rsidRDefault="006A0062">
                <w:pPr>
                  <w:spacing w:before="1"/>
                  <w:ind w:left="14" w:right="14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80"/>
                    <w:sz w:val="16"/>
                  </w:rPr>
                  <w:t>Coordenação-Geral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Planejamento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Orçamento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das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IFES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659"/>
    <w:multiLevelType w:val="hybridMultilevel"/>
    <w:tmpl w:val="EE1C2EF2"/>
    <w:lvl w:ilvl="0" w:tplc="66E25BD4">
      <w:start w:val="1"/>
      <w:numFmt w:val="upperLetter"/>
      <w:lvlText w:val="(%1)"/>
      <w:lvlJc w:val="left"/>
      <w:pPr>
        <w:ind w:left="454" w:hanging="315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6272239C">
      <w:numFmt w:val="bullet"/>
      <w:lvlText w:val="•"/>
      <w:lvlJc w:val="left"/>
      <w:pPr>
        <w:ind w:left="1488" w:hanging="315"/>
      </w:pPr>
      <w:rPr>
        <w:rFonts w:hint="default"/>
        <w:lang w:val="pt-PT" w:eastAsia="en-US" w:bidi="ar-SA"/>
      </w:rPr>
    </w:lvl>
    <w:lvl w:ilvl="2" w:tplc="699E3A6A">
      <w:numFmt w:val="bullet"/>
      <w:lvlText w:val="•"/>
      <w:lvlJc w:val="left"/>
      <w:pPr>
        <w:ind w:left="2517" w:hanging="315"/>
      </w:pPr>
      <w:rPr>
        <w:rFonts w:hint="default"/>
        <w:lang w:val="pt-PT" w:eastAsia="en-US" w:bidi="ar-SA"/>
      </w:rPr>
    </w:lvl>
    <w:lvl w:ilvl="3" w:tplc="7A98A036">
      <w:numFmt w:val="bullet"/>
      <w:lvlText w:val="•"/>
      <w:lvlJc w:val="left"/>
      <w:pPr>
        <w:ind w:left="3545" w:hanging="315"/>
      </w:pPr>
      <w:rPr>
        <w:rFonts w:hint="default"/>
        <w:lang w:val="pt-PT" w:eastAsia="en-US" w:bidi="ar-SA"/>
      </w:rPr>
    </w:lvl>
    <w:lvl w:ilvl="4" w:tplc="AB521D34">
      <w:numFmt w:val="bullet"/>
      <w:lvlText w:val="•"/>
      <w:lvlJc w:val="left"/>
      <w:pPr>
        <w:ind w:left="4574" w:hanging="315"/>
      </w:pPr>
      <w:rPr>
        <w:rFonts w:hint="default"/>
        <w:lang w:val="pt-PT" w:eastAsia="en-US" w:bidi="ar-SA"/>
      </w:rPr>
    </w:lvl>
    <w:lvl w:ilvl="5" w:tplc="C73AA2CA">
      <w:numFmt w:val="bullet"/>
      <w:lvlText w:val="•"/>
      <w:lvlJc w:val="left"/>
      <w:pPr>
        <w:ind w:left="5603" w:hanging="315"/>
      </w:pPr>
      <w:rPr>
        <w:rFonts w:hint="default"/>
        <w:lang w:val="pt-PT" w:eastAsia="en-US" w:bidi="ar-SA"/>
      </w:rPr>
    </w:lvl>
    <w:lvl w:ilvl="6" w:tplc="A0849710">
      <w:numFmt w:val="bullet"/>
      <w:lvlText w:val="•"/>
      <w:lvlJc w:val="left"/>
      <w:pPr>
        <w:ind w:left="6631" w:hanging="315"/>
      </w:pPr>
      <w:rPr>
        <w:rFonts w:hint="default"/>
        <w:lang w:val="pt-PT" w:eastAsia="en-US" w:bidi="ar-SA"/>
      </w:rPr>
    </w:lvl>
    <w:lvl w:ilvl="7" w:tplc="E4BCC278">
      <w:numFmt w:val="bullet"/>
      <w:lvlText w:val="•"/>
      <w:lvlJc w:val="left"/>
      <w:pPr>
        <w:ind w:left="7660" w:hanging="315"/>
      </w:pPr>
      <w:rPr>
        <w:rFonts w:hint="default"/>
        <w:lang w:val="pt-PT" w:eastAsia="en-US" w:bidi="ar-SA"/>
      </w:rPr>
    </w:lvl>
    <w:lvl w:ilvl="8" w:tplc="F0684E20">
      <w:numFmt w:val="bullet"/>
      <w:lvlText w:val="•"/>
      <w:lvlJc w:val="left"/>
      <w:pPr>
        <w:ind w:left="8689" w:hanging="315"/>
      </w:pPr>
      <w:rPr>
        <w:rFonts w:hint="default"/>
        <w:lang w:val="pt-PT" w:eastAsia="en-US" w:bidi="ar-SA"/>
      </w:rPr>
    </w:lvl>
  </w:abstractNum>
  <w:abstractNum w:abstractNumId="1" w15:restartNumberingAfterBreak="0">
    <w:nsid w:val="53273AB5"/>
    <w:multiLevelType w:val="hybridMultilevel"/>
    <w:tmpl w:val="E1FE5A2C"/>
    <w:lvl w:ilvl="0" w:tplc="DB447C5C">
      <w:start w:val="1"/>
      <w:numFmt w:val="decimal"/>
      <w:lvlText w:val="%1."/>
      <w:lvlJc w:val="left"/>
      <w:pPr>
        <w:ind w:left="357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7D2A5CE">
      <w:numFmt w:val="bullet"/>
      <w:lvlText w:val="•"/>
      <w:lvlJc w:val="left"/>
      <w:pPr>
        <w:ind w:left="1398" w:hanging="218"/>
      </w:pPr>
      <w:rPr>
        <w:rFonts w:hint="default"/>
        <w:lang w:val="pt-PT" w:eastAsia="en-US" w:bidi="ar-SA"/>
      </w:rPr>
    </w:lvl>
    <w:lvl w:ilvl="2" w:tplc="7638BE84">
      <w:numFmt w:val="bullet"/>
      <w:lvlText w:val="•"/>
      <w:lvlJc w:val="left"/>
      <w:pPr>
        <w:ind w:left="2437" w:hanging="218"/>
      </w:pPr>
      <w:rPr>
        <w:rFonts w:hint="default"/>
        <w:lang w:val="pt-PT" w:eastAsia="en-US" w:bidi="ar-SA"/>
      </w:rPr>
    </w:lvl>
    <w:lvl w:ilvl="3" w:tplc="4008040A">
      <w:numFmt w:val="bullet"/>
      <w:lvlText w:val="•"/>
      <w:lvlJc w:val="left"/>
      <w:pPr>
        <w:ind w:left="3475" w:hanging="218"/>
      </w:pPr>
      <w:rPr>
        <w:rFonts w:hint="default"/>
        <w:lang w:val="pt-PT" w:eastAsia="en-US" w:bidi="ar-SA"/>
      </w:rPr>
    </w:lvl>
    <w:lvl w:ilvl="4" w:tplc="57B0503C">
      <w:numFmt w:val="bullet"/>
      <w:lvlText w:val="•"/>
      <w:lvlJc w:val="left"/>
      <w:pPr>
        <w:ind w:left="4514" w:hanging="218"/>
      </w:pPr>
      <w:rPr>
        <w:rFonts w:hint="default"/>
        <w:lang w:val="pt-PT" w:eastAsia="en-US" w:bidi="ar-SA"/>
      </w:rPr>
    </w:lvl>
    <w:lvl w:ilvl="5" w:tplc="859C43D8">
      <w:numFmt w:val="bullet"/>
      <w:lvlText w:val="•"/>
      <w:lvlJc w:val="left"/>
      <w:pPr>
        <w:ind w:left="5553" w:hanging="218"/>
      </w:pPr>
      <w:rPr>
        <w:rFonts w:hint="default"/>
        <w:lang w:val="pt-PT" w:eastAsia="en-US" w:bidi="ar-SA"/>
      </w:rPr>
    </w:lvl>
    <w:lvl w:ilvl="6" w:tplc="2A7A1444">
      <w:numFmt w:val="bullet"/>
      <w:lvlText w:val="•"/>
      <w:lvlJc w:val="left"/>
      <w:pPr>
        <w:ind w:left="6591" w:hanging="218"/>
      </w:pPr>
      <w:rPr>
        <w:rFonts w:hint="default"/>
        <w:lang w:val="pt-PT" w:eastAsia="en-US" w:bidi="ar-SA"/>
      </w:rPr>
    </w:lvl>
    <w:lvl w:ilvl="7" w:tplc="C886444A">
      <w:numFmt w:val="bullet"/>
      <w:lvlText w:val="•"/>
      <w:lvlJc w:val="left"/>
      <w:pPr>
        <w:ind w:left="7630" w:hanging="218"/>
      </w:pPr>
      <w:rPr>
        <w:rFonts w:hint="default"/>
        <w:lang w:val="pt-PT" w:eastAsia="en-US" w:bidi="ar-SA"/>
      </w:rPr>
    </w:lvl>
    <w:lvl w:ilvl="8" w:tplc="5E6EFAB4">
      <w:numFmt w:val="bullet"/>
      <w:lvlText w:val="•"/>
      <w:lvlJc w:val="left"/>
      <w:pPr>
        <w:ind w:left="8669" w:hanging="21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B0840"/>
    <w:rsid w:val="005B0840"/>
    <w:rsid w:val="006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B2A902"/>
  <w15:docId w15:val="{47CE3902-6CC8-49FA-B6FD-7BE8016A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572" w:right="2571" w:firstLine="456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182"/>
      <w:ind w:left="357" w:hanging="3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Documento_2551635_Modelo_RCO_geral.docx</vt:lpstr>
    </vt:vector>
  </TitlesOfParts>
  <Company>HP Inc.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Documento_2551635_Modelo_RCO_geral.docx</dc:title>
  <dc:creator>Julia</dc:creator>
  <cp:lastModifiedBy>Fernando Antonio de Sousa Alvarenga</cp:lastModifiedBy>
  <cp:revision>2</cp:revision>
  <dcterms:created xsi:type="dcterms:W3CDTF">2023-03-14T12:56:00Z</dcterms:created>
  <dcterms:modified xsi:type="dcterms:W3CDTF">2023-03-14T12:56:00Z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2023-03-14T00:00:00Z</vt:filetime>
  </property>
</Properties>
</file>