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91" w:rsidRPr="007B5091" w:rsidRDefault="00151819" w:rsidP="00CC1B85">
      <w:pPr>
        <w:spacing w:line="360" w:lineRule="auto"/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7B5091" w:rsidRDefault="007B5091" w:rsidP="00CB1972">
      <w:pPr>
        <w:spacing w:line="360" w:lineRule="auto"/>
        <w:jc w:val="center"/>
        <w:outlineLvl w:val="1"/>
        <w:rPr>
          <w:rFonts w:asciiTheme="minorHAnsi" w:hAnsiTheme="minorHAnsi" w:cstheme="minorHAnsi"/>
          <w:sz w:val="24"/>
        </w:rPr>
      </w:pPr>
    </w:p>
    <w:p w:rsidR="00590C5D" w:rsidRDefault="00A52716" w:rsidP="00CB1972">
      <w:pPr>
        <w:spacing w:line="360" w:lineRule="auto"/>
        <w:jc w:val="center"/>
        <w:outlineLvl w:val="1"/>
        <w:rPr>
          <w:rStyle w:val="Forte"/>
          <w:rFonts w:ascii="Calibri" w:hAnsi="Calibri" w:cs="Calibri"/>
          <w:caps/>
          <w:color w:val="000000"/>
          <w:sz w:val="24"/>
          <w:szCs w:val="24"/>
        </w:rPr>
      </w:pPr>
      <w:r w:rsidRPr="00CC1B85">
        <w:rPr>
          <w:rFonts w:asciiTheme="minorHAnsi" w:hAnsiTheme="minorHAnsi" w:cstheme="minorHAnsi"/>
          <w:b/>
          <w:sz w:val="24"/>
          <w:szCs w:val="24"/>
        </w:rPr>
        <w:t>ANEXO</w:t>
      </w:r>
      <w:r w:rsidR="000B0213">
        <w:rPr>
          <w:rFonts w:asciiTheme="minorHAnsi" w:hAnsiTheme="minorHAnsi" w:cstheme="minorHAnsi"/>
          <w:b/>
          <w:sz w:val="24"/>
          <w:szCs w:val="24"/>
        </w:rPr>
        <w:t xml:space="preserve"> 1 -</w:t>
      </w:r>
      <w:r w:rsidRPr="00CC1B85">
        <w:rPr>
          <w:rFonts w:asciiTheme="minorHAnsi" w:hAnsiTheme="minorHAnsi" w:cstheme="minorHAnsi"/>
          <w:b/>
          <w:sz w:val="24"/>
          <w:szCs w:val="24"/>
        </w:rPr>
        <w:t xml:space="preserve"> PORTARIA</w:t>
      </w:r>
      <w:r w:rsidR="00CC1B85" w:rsidRPr="00CC1B85">
        <w:rPr>
          <w:rFonts w:asciiTheme="minorHAnsi" w:hAnsiTheme="minorHAnsi" w:cstheme="minorHAnsi"/>
          <w:b/>
          <w:sz w:val="24"/>
          <w:szCs w:val="24"/>
        </w:rPr>
        <w:t xml:space="preserve"> Nº 3723 </w:t>
      </w:r>
      <w:r w:rsidR="00CC1B85" w:rsidRPr="00CC1B85">
        <w:rPr>
          <w:rStyle w:val="Forte"/>
          <w:rFonts w:ascii="Calibri" w:hAnsi="Calibri" w:cs="Calibri"/>
          <w:caps/>
          <w:color w:val="000000"/>
          <w:sz w:val="24"/>
          <w:szCs w:val="24"/>
        </w:rPr>
        <w:t>DE 10 DE JULHO DE 2020</w:t>
      </w:r>
    </w:p>
    <w:p w:rsidR="00CC1B85" w:rsidRPr="00CC1B85" w:rsidRDefault="00CC1B85" w:rsidP="00CB1972">
      <w:pPr>
        <w:spacing w:line="360" w:lineRule="auto"/>
        <w:jc w:val="center"/>
        <w:outlineLvl w:val="1"/>
        <w:rPr>
          <w:rFonts w:asciiTheme="minorHAnsi" w:hAnsiTheme="minorHAnsi" w:cstheme="minorHAnsi"/>
          <w:sz w:val="24"/>
          <w:szCs w:val="24"/>
        </w:rPr>
      </w:pPr>
    </w:p>
    <w:p w:rsidR="00CB1972" w:rsidRDefault="00CB1972" w:rsidP="00CB1972">
      <w:pPr>
        <w:jc w:val="center"/>
        <w:outlineLvl w:val="1"/>
        <w:rPr>
          <w:rFonts w:asciiTheme="minorHAnsi" w:hAnsiTheme="minorHAnsi" w:cstheme="minorHAnsi"/>
          <w:sz w:val="24"/>
        </w:rPr>
      </w:pPr>
      <w:r w:rsidRPr="00CB1972">
        <w:rPr>
          <w:rFonts w:asciiTheme="minorHAnsi" w:hAnsiTheme="minorHAnsi" w:cstheme="minorHAnsi"/>
          <w:sz w:val="24"/>
        </w:rPr>
        <w:t xml:space="preserve">METODOLOGIA RECOMENDADA </w:t>
      </w:r>
      <w:r w:rsidR="00B247CD">
        <w:rPr>
          <w:rFonts w:asciiTheme="minorHAnsi" w:hAnsiTheme="minorHAnsi" w:cstheme="minorHAnsi"/>
          <w:sz w:val="24"/>
        </w:rPr>
        <w:t>PARA</w:t>
      </w:r>
      <w:r w:rsidRPr="00CB1972">
        <w:rPr>
          <w:rFonts w:asciiTheme="minorHAnsi" w:hAnsiTheme="minorHAnsi" w:cstheme="minorHAnsi"/>
          <w:sz w:val="24"/>
        </w:rPr>
        <w:t xml:space="preserve"> DETERMINAÇÃO DO </w:t>
      </w:r>
      <w:r w:rsidR="00B247CD">
        <w:rPr>
          <w:rFonts w:asciiTheme="minorHAnsi" w:hAnsiTheme="minorHAnsi" w:cstheme="minorHAnsi"/>
          <w:sz w:val="24"/>
        </w:rPr>
        <w:t>VALOR D</w:t>
      </w:r>
      <w:r w:rsidR="005462FC">
        <w:rPr>
          <w:rFonts w:asciiTheme="minorHAnsi" w:hAnsiTheme="minorHAnsi" w:cstheme="minorHAnsi"/>
          <w:sz w:val="24"/>
        </w:rPr>
        <w:t>O</w:t>
      </w:r>
      <w:r w:rsidR="00B247CD">
        <w:rPr>
          <w:rFonts w:asciiTheme="minorHAnsi" w:hAnsiTheme="minorHAnsi" w:cstheme="minorHAnsi"/>
          <w:sz w:val="24"/>
        </w:rPr>
        <w:t xml:space="preserve"> </w:t>
      </w:r>
      <w:r w:rsidR="003B08E1">
        <w:rPr>
          <w:rFonts w:asciiTheme="minorHAnsi" w:hAnsiTheme="minorHAnsi" w:cstheme="minorHAnsi"/>
          <w:sz w:val="24"/>
        </w:rPr>
        <w:t>RESSARCIMENTO PELO USO DA INFRAESTRUTURA</w:t>
      </w:r>
      <w:r w:rsidRPr="00CB1972">
        <w:rPr>
          <w:rFonts w:asciiTheme="minorHAnsi" w:hAnsiTheme="minorHAnsi" w:cstheme="minorHAnsi"/>
          <w:sz w:val="24"/>
        </w:rPr>
        <w:t xml:space="preserve"> INSTITUCIONAL EM PROJETOS </w:t>
      </w:r>
      <w:r w:rsidR="003B08E1">
        <w:rPr>
          <w:rFonts w:asciiTheme="minorHAnsi" w:hAnsiTheme="minorHAnsi" w:cstheme="minorHAnsi"/>
          <w:sz w:val="24"/>
        </w:rPr>
        <w:t>DESENVOLVIDOS EM PARCERIA COM A UNIVERSIDADE</w:t>
      </w:r>
      <w:r w:rsidR="00784DC5">
        <w:rPr>
          <w:rFonts w:asciiTheme="minorHAnsi" w:hAnsiTheme="minorHAnsi" w:cstheme="minorHAnsi"/>
          <w:sz w:val="24"/>
        </w:rPr>
        <w:t xml:space="preserve"> FEDERAL DE MINAS GERAIS</w:t>
      </w:r>
    </w:p>
    <w:p w:rsidR="00CB1972" w:rsidRPr="00CB1972" w:rsidRDefault="00CB1972" w:rsidP="00CB1972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CB1972" w:rsidRPr="00CB1972" w:rsidRDefault="00CB1972" w:rsidP="00CB1972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CB1972" w:rsidRPr="00CB1972" w:rsidRDefault="00CB1972" w:rsidP="00CB1972">
      <w:pPr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CB1972">
        <w:rPr>
          <w:rFonts w:asciiTheme="minorHAnsi" w:hAnsiTheme="minorHAnsi" w:cstheme="minorHAnsi"/>
          <w:b/>
          <w:sz w:val="24"/>
        </w:rPr>
        <w:t>1. Princípio d</w:t>
      </w:r>
      <w:r w:rsidR="005462FC">
        <w:rPr>
          <w:rFonts w:asciiTheme="minorHAnsi" w:hAnsiTheme="minorHAnsi" w:cstheme="minorHAnsi"/>
          <w:b/>
          <w:sz w:val="24"/>
        </w:rPr>
        <w:t>o</w:t>
      </w:r>
      <w:r w:rsidRPr="00CB1972">
        <w:rPr>
          <w:rFonts w:asciiTheme="minorHAnsi" w:hAnsiTheme="minorHAnsi" w:cstheme="minorHAnsi"/>
          <w:b/>
          <w:sz w:val="24"/>
        </w:rPr>
        <w:t xml:space="preserve"> cálculo do valor </w:t>
      </w:r>
      <w:r w:rsidR="00B247CD">
        <w:rPr>
          <w:rFonts w:asciiTheme="minorHAnsi" w:hAnsiTheme="minorHAnsi" w:cstheme="minorHAnsi"/>
          <w:b/>
          <w:sz w:val="24"/>
        </w:rPr>
        <w:t>do Ressarcimento</w:t>
      </w:r>
    </w:p>
    <w:p w:rsidR="00CB1972" w:rsidRPr="00CB1972" w:rsidRDefault="00CB1972" w:rsidP="00CB1972">
      <w:pPr>
        <w:jc w:val="both"/>
        <w:outlineLvl w:val="1"/>
        <w:rPr>
          <w:rFonts w:cstheme="minorHAnsi"/>
          <w:b/>
          <w:sz w:val="24"/>
        </w:rPr>
      </w:pPr>
    </w:p>
    <w:p w:rsidR="00CB1972" w:rsidRDefault="00CB1972" w:rsidP="00CB1972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metodologia foi criada de forma que o percentual </w:t>
      </w:r>
      <w:r w:rsidR="00F06D5B">
        <w:rPr>
          <w:rFonts w:asciiTheme="minorHAnsi" w:hAnsiTheme="minorHAnsi" w:cstheme="minorHAnsi"/>
          <w:sz w:val="24"/>
        </w:rPr>
        <w:t>referente ao r</w:t>
      </w:r>
      <w:r w:rsidR="00B247CD">
        <w:rPr>
          <w:rFonts w:asciiTheme="minorHAnsi" w:hAnsiTheme="minorHAnsi" w:cstheme="minorHAnsi"/>
          <w:sz w:val="24"/>
        </w:rPr>
        <w:t>essarcimento pelo uso da infraestrutura</w:t>
      </w:r>
      <w:r>
        <w:rPr>
          <w:rFonts w:asciiTheme="minorHAnsi" w:hAnsiTheme="minorHAnsi" w:cstheme="minorHAnsi"/>
          <w:sz w:val="24"/>
        </w:rPr>
        <w:t xml:space="preserve"> seja calculado levando em </w:t>
      </w:r>
      <w:r w:rsidR="00B247CD">
        <w:rPr>
          <w:rFonts w:asciiTheme="minorHAnsi" w:hAnsiTheme="minorHAnsi" w:cstheme="minorHAnsi"/>
          <w:sz w:val="24"/>
        </w:rPr>
        <w:t>conta</w:t>
      </w:r>
      <w:r>
        <w:rPr>
          <w:rFonts w:asciiTheme="minorHAnsi" w:hAnsiTheme="minorHAnsi" w:cstheme="minorHAnsi"/>
          <w:sz w:val="24"/>
        </w:rPr>
        <w:t xml:space="preserve"> os custos indiretos e a depreciação da infraestrutura durante execução de projet</w:t>
      </w:r>
      <w:r w:rsidR="001C682E">
        <w:rPr>
          <w:rFonts w:asciiTheme="minorHAnsi" w:hAnsiTheme="minorHAnsi" w:cstheme="minorHAnsi"/>
          <w:sz w:val="24"/>
        </w:rPr>
        <w:t>os. O</w:t>
      </w:r>
      <w:r>
        <w:rPr>
          <w:rFonts w:asciiTheme="minorHAnsi" w:hAnsiTheme="minorHAnsi" w:cstheme="minorHAnsi"/>
          <w:sz w:val="24"/>
        </w:rPr>
        <w:t xml:space="preserve"> valor d</w:t>
      </w:r>
      <w:r w:rsidR="00F06D5B">
        <w:rPr>
          <w:rFonts w:asciiTheme="minorHAnsi" w:hAnsiTheme="minorHAnsi" w:cstheme="minorHAnsi"/>
          <w:sz w:val="24"/>
        </w:rPr>
        <w:t>o r</w:t>
      </w:r>
      <w:r w:rsidR="00B247CD">
        <w:rPr>
          <w:rFonts w:asciiTheme="minorHAnsi" w:hAnsiTheme="minorHAnsi" w:cstheme="minorHAnsi"/>
          <w:sz w:val="24"/>
        </w:rPr>
        <w:t>essarcimento pelo uso da infraestrutura (</w:t>
      </w:r>
      <w:r>
        <w:rPr>
          <w:rFonts w:asciiTheme="minorHAnsi" w:hAnsiTheme="minorHAnsi" w:cstheme="minorHAnsi"/>
          <w:sz w:val="24"/>
        </w:rPr>
        <w:t>V</w:t>
      </w:r>
      <w:r w:rsidR="00B247CD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 xml:space="preserve">PI) será dado pela soma de duas parcelas: </w:t>
      </w:r>
    </w:p>
    <w:p w:rsidR="001C682E" w:rsidRDefault="001C682E" w:rsidP="00CB1972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1C682E" w:rsidRDefault="001C682E" w:rsidP="001C682E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VRPI = CIPP + DPP</w:t>
      </w:r>
    </w:p>
    <w:p w:rsidR="001C682E" w:rsidRDefault="001C682E" w:rsidP="00CB1972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1C682E" w:rsidRDefault="001C682E" w:rsidP="00CB1972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CB1972" w:rsidRDefault="001C682E" w:rsidP="00CB1972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Onde o </w:t>
      </w:r>
      <w:r w:rsidRPr="00CB1972">
        <w:rPr>
          <w:rFonts w:asciiTheme="minorHAnsi" w:hAnsiTheme="minorHAnsi" w:cstheme="minorHAnsi"/>
          <w:sz w:val="24"/>
        </w:rPr>
        <w:t>CIPP</w:t>
      </w:r>
      <w:r w:rsidR="004D5C1E">
        <w:rPr>
          <w:rFonts w:asciiTheme="minorHAnsi" w:hAnsiTheme="minorHAnsi" w:cstheme="minorHAnsi"/>
          <w:sz w:val="24"/>
        </w:rPr>
        <w:t xml:space="preserve"> é o </w:t>
      </w:r>
      <w:r w:rsidRPr="007361A2">
        <w:rPr>
          <w:rFonts w:asciiTheme="minorHAnsi" w:hAnsiTheme="minorHAnsi" w:cstheme="minorHAnsi"/>
          <w:b/>
          <w:sz w:val="24"/>
        </w:rPr>
        <w:t>c</w:t>
      </w:r>
      <w:r w:rsidR="00A52716" w:rsidRPr="007361A2">
        <w:rPr>
          <w:rFonts w:asciiTheme="minorHAnsi" w:hAnsiTheme="minorHAnsi" w:cstheme="minorHAnsi"/>
          <w:b/>
          <w:sz w:val="24"/>
        </w:rPr>
        <w:t>usto</w:t>
      </w:r>
      <w:r w:rsidR="00CB1972" w:rsidRPr="007361A2">
        <w:rPr>
          <w:rFonts w:asciiTheme="minorHAnsi" w:hAnsiTheme="minorHAnsi" w:cstheme="minorHAnsi"/>
          <w:b/>
          <w:sz w:val="24"/>
        </w:rPr>
        <w:t xml:space="preserve"> indireto proporcional associado ao projeto</w:t>
      </w:r>
      <w:r w:rsidR="004D5C1E">
        <w:rPr>
          <w:rFonts w:asciiTheme="minorHAnsi" w:hAnsiTheme="minorHAnsi" w:cstheme="minorHAnsi"/>
          <w:sz w:val="24"/>
        </w:rPr>
        <w:t xml:space="preserve"> e </w:t>
      </w:r>
      <w:r>
        <w:rPr>
          <w:rFonts w:asciiTheme="minorHAnsi" w:hAnsiTheme="minorHAnsi" w:cstheme="minorHAnsi"/>
          <w:sz w:val="24"/>
        </w:rPr>
        <w:t>DPP é a</w:t>
      </w:r>
      <w:r w:rsidR="00CB1972">
        <w:rPr>
          <w:rFonts w:asciiTheme="minorHAnsi" w:hAnsiTheme="minorHAnsi" w:cstheme="minorHAnsi"/>
          <w:sz w:val="24"/>
        </w:rPr>
        <w:t xml:space="preserve"> </w:t>
      </w:r>
      <w:r w:rsidR="00CB1972" w:rsidRPr="007361A2">
        <w:rPr>
          <w:rFonts w:asciiTheme="minorHAnsi" w:hAnsiTheme="minorHAnsi" w:cstheme="minorHAnsi"/>
          <w:b/>
          <w:sz w:val="24"/>
        </w:rPr>
        <w:t>depreciação proporcional gerada pelo projeto</w:t>
      </w:r>
      <w:r>
        <w:rPr>
          <w:rFonts w:asciiTheme="minorHAnsi" w:hAnsiTheme="minorHAnsi" w:cstheme="minorHAnsi"/>
          <w:sz w:val="24"/>
        </w:rPr>
        <w:t>.</w:t>
      </w:r>
    </w:p>
    <w:p w:rsidR="00CB1972" w:rsidRDefault="00CB1972" w:rsidP="00CB1972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95399D" w:rsidRDefault="0095399D" w:rsidP="00CB1972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CB1972" w:rsidRDefault="00CB1972" w:rsidP="00CB1972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CB1972" w:rsidRDefault="00CB1972" w:rsidP="00CB1972">
      <w:pPr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CB1972">
        <w:rPr>
          <w:rFonts w:asciiTheme="minorHAnsi" w:hAnsiTheme="minorHAnsi" w:cstheme="minorHAnsi"/>
          <w:b/>
          <w:sz w:val="24"/>
        </w:rPr>
        <w:t>2. Determinação da parcela CIPP</w:t>
      </w:r>
    </w:p>
    <w:p w:rsidR="00CB1972" w:rsidRDefault="00CB1972" w:rsidP="00CB1972">
      <w:pPr>
        <w:jc w:val="both"/>
        <w:outlineLvl w:val="1"/>
        <w:rPr>
          <w:rFonts w:asciiTheme="minorHAnsi" w:hAnsiTheme="minorHAnsi" w:cstheme="minorHAnsi"/>
          <w:b/>
          <w:sz w:val="24"/>
        </w:rPr>
      </w:pPr>
    </w:p>
    <w:p w:rsidR="00CB1972" w:rsidRDefault="00CB1972" w:rsidP="00CB1972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parcela CIPP (</w:t>
      </w:r>
      <w:r w:rsidRPr="004F559D">
        <w:rPr>
          <w:rFonts w:asciiTheme="minorHAnsi" w:hAnsiTheme="minorHAnsi" w:cstheme="minorHAnsi"/>
          <w:b/>
          <w:sz w:val="24"/>
        </w:rPr>
        <w:t>custo indireto proporcional associado ao projeto</w:t>
      </w:r>
      <w:r>
        <w:rPr>
          <w:rFonts w:asciiTheme="minorHAnsi" w:hAnsiTheme="minorHAnsi" w:cstheme="minorHAnsi"/>
          <w:sz w:val="24"/>
        </w:rPr>
        <w:t xml:space="preserve">) </w:t>
      </w:r>
      <w:r w:rsidR="001C682E">
        <w:rPr>
          <w:rFonts w:asciiTheme="minorHAnsi" w:hAnsiTheme="minorHAnsi" w:cstheme="minorHAnsi"/>
          <w:sz w:val="24"/>
        </w:rPr>
        <w:t>é</w:t>
      </w:r>
      <w:r>
        <w:rPr>
          <w:rFonts w:asciiTheme="minorHAnsi" w:hAnsiTheme="minorHAnsi" w:cstheme="minorHAnsi"/>
          <w:sz w:val="24"/>
        </w:rPr>
        <w:t xml:space="preserve"> calculada usando</w:t>
      </w:r>
      <w:r w:rsidR="0095399D">
        <w:rPr>
          <w:rFonts w:asciiTheme="minorHAnsi" w:hAnsiTheme="minorHAnsi" w:cstheme="minorHAnsi"/>
          <w:sz w:val="24"/>
        </w:rPr>
        <w:t xml:space="preserve"> um modelo de proporcionalidade </w:t>
      </w:r>
      <w:r w:rsidR="001C682E">
        <w:rPr>
          <w:rFonts w:asciiTheme="minorHAnsi" w:hAnsiTheme="minorHAnsi" w:cstheme="minorHAnsi"/>
          <w:sz w:val="24"/>
        </w:rPr>
        <w:t>no</w:t>
      </w:r>
      <w:r w:rsidR="0095399D">
        <w:rPr>
          <w:rFonts w:asciiTheme="minorHAnsi" w:hAnsiTheme="minorHAnsi" w:cstheme="minorHAnsi"/>
          <w:sz w:val="24"/>
        </w:rPr>
        <w:t xml:space="preserve"> qual se admite que os recursos humanos contratados no projeto (expressos </w:t>
      </w:r>
      <w:r w:rsidR="001F07E8">
        <w:rPr>
          <w:rFonts w:asciiTheme="minorHAnsi" w:hAnsiTheme="minorHAnsi" w:cstheme="minorHAnsi"/>
          <w:sz w:val="24"/>
        </w:rPr>
        <w:t>pelo seu</w:t>
      </w:r>
      <w:r w:rsidR="0095399D">
        <w:rPr>
          <w:rFonts w:asciiTheme="minorHAnsi" w:hAnsiTheme="minorHAnsi" w:cstheme="minorHAnsi"/>
          <w:sz w:val="24"/>
        </w:rPr>
        <w:t xml:space="preserve"> valor monetário em reais – custos de recursos humanos do projeto – CRHP) </w:t>
      </w:r>
      <w:r w:rsidR="004D5C1E">
        <w:rPr>
          <w:rFonts w:asciiTheme="minorHAnsi" w:hAnsiTheme="minorHAnsi" w:cstheme="minorHAnsi"/>
          <w:sz w:val="24"/>
        </w:rPr>
        <w:t>implicam em</w:t>
      </w:r>
      <w:r w:rsidR="00996CB2">
        <w:rPr>
          <w:rFonts w:asciiTheme="minorHAnsi" w:hAnsiTheme="minorHAnsi" w:cstheme="minorHAnsi"/>
          <w:sz w:val="24"/>
        </w:rPr>
        <w:t xml:space="preserve"> </w:t>
      </w:r>
      <w:r w:rsidR="004D5C1E">
        <w:rPr>
          <w:rFonts w:asciiTheme="minorHAnsi" w:hAnsiTheme="minorHAnsi" w:cstheme="minorHAnsi"/>
          <w:sz w:val="24"/>
        </w:rPr>
        <w:t>uma parcela do</w:t>
      </w:r>
      <w:r w:rsidR="0095399D">
        <w:rPr>
          <w:rFonts w:asciiTheme="minorHAnsi" w:hAnsiTheme="minorHAnsi" w:cstheme="minorHAnsi"/>
          <w:sz w:val="24"/>
        </w:rPr>
        <w:t xml:space="preserve"> custo indireto total da universidade (CITU)</w:t>
      </w:r>
      <w:r w:rsidR="004D5C1E">
        <w:rPr>
          <w:rFonts w:asciiTheme="minorHAnsi" w:hAnsiTheme="minorHAnsi" w:cstheme="minorHAnsi"/>
          <w:sz w:val="24"/>
        </w:rPr>
        <w:t xml:space="preserve"> na proporção dos recursos humanos alocados no projeto</w:t>
      </w:r>
      <w:r w:rsidR="0095399D">
        <w:rPr>
          <w:rFonts w:asciiTheme="minorHAnsi" w:hAnsiTheme="minorHAnsi" w:cstheme="minorHAnsi"/>
          <w:sz w:val="24"/>
        </w:rPr>
        <w:t xml:space="preserve"> </w:t>
      </w:r>
      <w:r w:rsidR="004D5C1E">
        <w:rPr>
          <w:rFonts w:asciiTheme="minorHAnsi" w:hAnsiTheme="minorHAnsi" w:cstheme="minorHAnsi"/>
          <w:sz w:val="24"/>
        </w:rPr>
        <w:t xml:space="preserve">em relação ao </w:t>
      </w:r>
      <w:r w:rsidR="0095399D">
        <w:rPr>
          <w:rFonts w:asciiTheme="minorHAnsi" w:hAnsiTheme="minorHAnsi" w:cstheme="minorHAnsi"/>
          <w:sz w:val="24"/>
        </w:rPr>
        <w:t xml:space="preserve">total de recursos humanos da </w:t>
      </w:r>
      <w:r w:rsidR="004D5C1E">
        <w:rPr>
          <w:rFonts w:asciiTheme="minorHAnsi" w:hAnsiTheme="minorHAnsi" w:cstheme="minorHAnsi"/>
          <w:sz w:val="24"/>
        </w:rPr>
        <w:t xml:space="preserve">universidade </w:t>
      </w:r>
      <w:r w:rsidR="005B2C91">
        <w:rPr>
          <w:rFonts w:asciiTheme="minorHAnsi" w:hAnsiTheme="minorHAnsi" w:cstheme="minorHAnsi"/>
          <w:sz w:val="24"/>
        </w:rPr>
        <w:t>(</w:t>
      </w:r>
      <w:r w:rsidR="0095399D">
        <w:rPr>
          <w:rFonts w:asciiTheme="minorHAnsi" w:hAnsiTheme="minorHAnsi" w:cstheme="minorHAnsi"/>
          <w:sz w:val="24"/>
        </w:rPr>
        <w:t>também expresso em seu valor monetário em reais – custo de recursos humanos</w:t>
      </w:r>
      <w:r w:rsidR="004D5C1E">
        <w:rPr>
          <w:rFonts w:asciiTheme="minorHAnsi" w:hAnsiTheme="minorHAnsi" w:cstheme="minorHAnsi"/>
          <w:sz w:val="24"/>
        </w:rPr>
        <w:t xml:space="preserve"> da universidade C</w:t>
      </w:r>
      <w:r w:rsidR="0095399D">
        <w:rPr>
          <w:rFonts w:asciiTheme="minorHAnsi" w:hAnsiTheme="minorHAnsi" w:cstheme="minorHAnsi"/>
          <w:sz w:val="24"/>
        </w:rPr>
        <w:t>RH</w:t>
      </w:r>
      <w:r w:rsidR="004D5C1E">
        <w:rPr>
          <w:rFonts w:asciiTheme="minorHAnsi" w:hAnsiTheme="minorHAnsi" w:cstheme="minorHAnsi"/>
          <w:sz w:val="24"/>
        </w:rPr>
        <w:t>U</w:t>
      </w:r>
      <w:r w:rsidR="0095399D">
        <w:rPr>
          <w:rFonts w:asciiTheme="minorHAnsi" w:hAnsiTheme="minorHAnsi" w:cstheme="minorHAnsi"/>
          <w:sz w:val="24"/>
        </w:rPr>
        <w:t>). Ou seja:</w:t>
      </w:r>
    </w:p>
    <w:p w:rsidR="0095399D" w:rsidRDefault="0095399D" w:rsidP="00CB1972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95399D" w:rsidRDefault="0095399D" w:rsidP="00CB1972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95399D" w:rsidRDefault="0095399D" w:rsidP="0095399D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CIPP = (CITU</w:t>
      </w:r>
      <w:r w:rsidR="008846ED">
        <w:rPr>
          <w:rFonts w:asciiTheme="minorHAnsi" w:hAnsiTheme="minorHAnsi" w:cstheme="minorHAnsi"/>
          <w:sz w:val="24"/>
        </w:rPr>
        <w:t>/</w:t>
      </w:r>
      <w:proofErr w:type="gramStart"/>
      <w:r>
        <w:rPr>
          <w:rFonts w:asciiTheme="minorHAnsi" w:hAnsiTheme="minorHAnsi" w:cstheme="minorHAnsi"/>
          <w:sz w:val="24"/>
        </w:rPr>
        <w:t>CRH</w:t>
      </w:r>
      <w:r w:rsidR="008846ED">
        <w:rPr>
          <w:rFonts w:asciiTheme="minorHAnsi" w:hAnsiTheme="minorHAnsi" w:cstheme="minorHAnsi"/>
          <w:sz w:val="24"/>
        </w:rPr>
        <w:t>U</w:t>
      </w:r>
      <w:r>
        <w:rPr>
          <w:rFonts w:asciiTheme="minorHAnsi" w:hAnsiTheme="minorHAnsi" w:cstheme="minorHAnsi"/>
          <w:sz w:val="24"/>
        </w:rPr>
        <w:t>)</w:t>
      </w:r>
      <w:r w:rsidR="008846ED">
        <w:rPr>
          <w:rFonts w:asciiTheme="minorHAnsi" w:hAnsiTheme="minorHAnsi" w:cstheme="minorHAnsi"/>
          <w:sz w:val="24"/>
        </w:rPr>
        <w:t>*</w:t>
      </w:r>
      <w:proofErr w:type="gramEnd"/>
      <w:r w:rsidR="008846ED">
        <w:rPr>
          <w:rFonts w:asciiTheme="minorHAnsi" w:hAnsiTheme="minorHAnsi" w:cstheme="minorHAnsi"/>
          <w:sz w:val="24"/>
        </w:rPr>
        <w:t>C</w:t>
      </w:r>
      <w:r>
        <w:rPr>
          <w:rFonts w:asciiTheme="minorHAnsi" w:hAnsiTheme="minorHAnsi" w:cstheme="minorHAnsi"/>
          <w:sz w:val="24"/>
        </w:rPr>
        <w:t>RH</w:t>
      </w:r>
      <w:r w:rsidR="008846ED">
        <w:rPr>
          <w:rFonts w:asciiTheme="minorHAnsi" w:hAnsiTheme="minorHAnsi" w:cstheme="minorHAnsi"/>
          <w:sz w:val="24"/>
        </w:rPr>
        <w:t>P</w:t>
      </w:r>
    </w:p>
    <w:p w:rsidR="004D5C1E" w:rsidRDefault="004D5C1E" w:rsidP="0095399D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4D5C1E" w:rsidRDefault="004D5C1E" w:rsidP="004D5C1E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95399D" w:rsidRPr="00B50A7E" w:rsidRDefault="0095399D" w:rsidP="0095399D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Para os fins de cálculo do valor de CIPP, são adotados para </w:t>
      </w:r>
      <w:r w:rsidRPr="00B50A7E">
        <w:rPr>
          <w:rFonts w:asciiTheme="minorHAnsi" w:hAnsiTheme="minorHAnsi" w:cstheme="minorHAnsi"/>
          <w:sz w:val="24"/>
        </w:rPr>
        <w:t>20</w:t>
      </w:r>
      <w:r w:rsidR="005F6091">
        <w:rPr>
          <w:rFonts w:asciiTheme="minorHAnsi" w:hAnsiTheme="minorHAnsi" w:cstheme="minorHAnsi"/>
          <w:sz w:val="24"/>
        </w:rPr>
        <w:t>20</w:t>
      </w:r>
      <w:r w:rsidRPr="00B50A7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os seguintes valores referenciais (determinados a partir da análise de matrizes de custo da instituição relativas ao ano de </w:t>
      </w:r>
      <w:r w:rsidRPr="00B50A7E">
        <w:rPr>
          <w:rFonts w:asciiTheme="minorHAnsi" w:hAnsiTheme="minorHAnsi" w:cstheme="minorHAnsi"/>
          <w:sz w:val="24"/>
        </w:rPr>
        <w:t>20</w:t>
      </w:r>
      <w:r w:rsidR="005B2C91" w:rsidRPr="00B50A7E">
        <w:rPr>
          <w:rFonts w:asciiTheme="minorHAnsi" w:hAnsiTheme="minorHAnsi" w:cstheme="minorHAnsi"/>
          <w:sz w:val="24"/>
        </w:rPr>
        <w:t>1</w:t>
      </w:r>
      <w:r w:rsidR="005F6091">
        <w:rPr>
          <w:rFonts w:asciiTheme="minorHAnsi" w:hAnsiTheme="minorHAnsi" w:cstheme="minorHAnsi"/>
          <w:sz w:val="24"/>
        </w:rPr>
        <w:t>9</w:t>
      </w:r>
      <w:r w:rsidR="005B2C91" w:rsidRPr="00B50A7E">
        <w:rPr>
          <w:rFonts w:asciiTheme="minorHAnsi" w:hAnsiTheme="minorHAnsi" w:cstheme="minorHAnsi"/>
          <w:sz w:val="24"/>
        </w:rPr>
        <w:t>):</w:t>
      </w:r>
    </w:p>
    <w:p w:rsidR="005B2C91" w:rsidRPr="00B50A7E" w:rsidRDefault="005B2C91" w:rsidP="0095399D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CC1B85" w:rsidRDefault="00CC1B85" w:rsidP="0095399D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CC1B85" w:rsidRDefault="00CC1B85" w:rsidP="0095399D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B2C91" w:rsidRDefault="005B2C91" w:rsidP="0095399D">
      <w:pPr>
        <w:jc w:val="both"/>
        <w:outlineLvl w:val="1"/>
        <w:rPr>
          <w:rFonts w:asciiTheme="minorHAnsi" w:hAnsiTheme="minorHAnsi" w:cstheme="minorHAnsi"/>
          <w:sz w:val="24"/>
        </w:rPr>
      </w:pPr>
      <w:r w:rsidRPr="00B50A7E">
        <w:rPr>
          <w:rFonts w:asciiTheme="minorHAnsi" w:hAnsiTheme="minorHAnsi" w:cstheme="minorHAnsi"/>
          <w:sz w:val="24"/>
        </w:rPr>
        <w:lastRenderedPageBreak/>
        <w:t>CITU (</w:t>
      </w:r>
      <w:r w:rsidRPr="00B50A7E">
        <w:rPr>
          <w:rFonts w:asciiTheme="minorHAnsi" w:hAnsiTheme="minorHAnsi" w:cstheme="minorHAnsi"/>
          <w:b/>
          <w:sz w:val="24"/>
        </w:rPr>
        <w:t>custo indireto total da universidade</w:t>
      </w:r>
      <w:r w:rsidRPr="00B50A7E">
        <w:rPr>
          <w:rFonts w:asciiTheme="minorHAnsi" w:hAnsiTheme="minorHAnsi" w:cstheme="minorHAnsi"/>
          <w:sz w:val="24"/>
        </w:rPr>
        <w:t xml:space="preserve"> ref. 201</w:t>
      </w:r>
      <w:r w:rsidR="005F6091">
        <w:rPr>
          <w:rFonts w:asciiTheme="minorHAnsi" w:hAnsiTheme="minorHAnsi" w:cstheme="minorHAnsi"/>
          <w:sz w:val="24"/>
        </w:rPr>
        <w:t>9</w:t>
      </w:r>
      <w:r w:rsidRPr="00B50A7E">
        <w:rPr>
          <w:rFonts w:asciiTheme="minorHAnsi" w:hAnsiTheme="minorHAnsi" w:cstheme="minorHAnsi"/>
          <w:sz w:val="24"/>
        </w:rPr>
        <w:t xml:space="preserve">) – R$ </w:t>
      </w:r>
      <w:r w:rsidR="003524BA" w:rsidRPr="00B50A7E">
        <w:rPr>
          <w:rFonts w:asciiTheme="minorHAnsi" w:hAnsiTheme="minorHAnsi" w:cstheme="minorHAnsi"/>
          <w:sz w:val="24"/>
        </w:rPr>
        <w:t>1</w:t>
      </w:r>
      <w:r w:rsidR="005F6091">
        <w:rPr>
          <w:rFonts w:asciiTheme="minorHAnsi" w:hAnsiTheme="minorHAnsi" w:cstheme="minorHAnsi"/>
          <w:sz w:val="24"/>
        </w:rPr>
        <w:t>26</w:t>
      </w:r>
      <w:r w:rsidRPr="00B50A7E">
        <w:rPr>
          <w:rFonts w:asciiTheme="minorHAnsi" w:hAnsiTheme="minorHAnsi" w:cstheme="minorHAnsi"/>
          <w:sz w:val="24"/>
        </w:rPr>
        <w:t xml:space="preserve"> Milhões (valor estimado </w:t>
      </w:r>
      <w:r>
        <w:rPr>
          <w:rFonts w:asciiTheme="minorHAnsi" w:hAnsiTheme="minorHAnsi" w:cstheme="minorHAnsi"/>
          <w:sz w:val="24"/>
        </w:rPr>
        <w:t>considerando gastos indivisíveis em energia, água, serviços terceirizados de apoio e custos de tramitação de projeto, conforme efetuado pela PROPLAN)</w:t>
      </w:r>
    </w:p>
    <w:p w:rsidR="005B2C91" w:rsidRDefault="005B2C91" w:rsidP="0095399D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B2C91" w:rsidRDefault="005B2C91" w:rsidP="0095399D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B2C91" w:rsidRDefault="004D5C1E" w:rsidP="0095399D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5B2C91">
        <w:rPr>
          <w:rFonts w:asciiTheme="minorHAnsi" w:hAnsiTheme="minorHAnsi" w:cstheme="minorHAnsi"/>
          <w:sz w:val="24"/>
        </w:rPr>
        <w:t>RH</w:t>
      </w:r>
      <w:r>
        <w:rPr>
          <w:rFonts w:asciiTheme="minorHAnsi" w:hAnsiTheme="minorHAnsi" w:cstheme="minorHAnsi"/>
          <w:sz w:val="24"/>
        </w:rPr>
        <w:t>U (</w:t>
      </w:r>
      <w:r w:rsidRPr="007361A2">
        <w:rPr>
          <w:rFonts w:asciiTheme="minorHAnsi" w:hAnsiTheme="minorHAnsi" w:cstheme="minorHAnsi"/>
          <w:b/>
          <w:sz w:val="24"/>
        </w:rPr>
        <w:t>custo de recursos humanos da universidade</w:t>
      </w:r>
      <w:r>
        <w:rPr>
          <w:rFonts w:asciiTheme="minorHAnsi" w:hAnsiTheme="minorHAnsi" w:cstheme="minorHAnsi"/>
          <w:sz w:val="24"/>
        </w:rPr>
        <w:t xml:space="preserve"> </w:t>
      </w:r>
      <w:r w:rsidR="005B2C91">
        <w:rPr>
          <w:rFonts w:asciiTheme="minorHAnsi" w:hAnsiTheme="minorHAnsi" w:cstheme="minorHAnsi"/>
          <w:sz w:val="24"/>
        </w:rPr>
        <w:t>ref</w:t>
      </w:r>
      <w:r w:rsidR="005B2C91" w:rsidRPr="00B50A7E">
        <w:rPr>
          <w:rFonts w:asciiTheme="minorHAnsi" w:hAnsiTheme="minorHAnsi" w:cstheme="minorHAnsi"/>
          <w:sz w:val="24"/>
        </w:rPr>
        <w:t>. 201</w:t>
      </w:r>
      <w:r w:rsidR="005F6091">
        <w:rPr>
          <w:rFonts w:asciiTheme="minorHAnsi" w:hAnsiTheme="minorHAnsi" w:cstheme="minorHAnsi"/>
          <w:sz w:val="24"/>
        </w:rPr>
        <w:t>9</w:t>
      </w:r>
      <w:r w:rsidR="005B2C91" w:rsidRPr="00B50A7E">
        <w:rPr>
          <w:rFonts w:asciiTheme="minorHAnsi" w:hAnsiTheme="minorHAnsi" w:cstheme="minorHAnsi"/>
          <w:sz w:val="24"/>
        </w:rPr>
        <w:t xml:space="preserve">) – </w:t>
      </w:r>
      <w:r w:rsidR="003524BA" w:rsidRPr="00B50A7E">
        <w:rPr>
          <w:rFonts w:asciiTheme="minorHAnsi" w:hAnsiTheme="minorHAnsi" w:cstheme="minorHAnsi"/>
          <w:sz w:val="24"/>
        </w:rPr>
        <w:t>9</w:t>
      </w:r>
      <w:r w:rsidR="005F6091">
        <w:rPr>
          <w:rFonts w:asciiTheme="minorHAnsi" w:hAnsiTheme="minorHAnsi" w:cstheme="minorHAnsi"/>
          <w:sz w:val="24"/>
        </w:rPr>
        <w:t>96</w:t>
      </w:r>
      <w:r w:rsidR="005B2C91" w:rsidRPr="00B50A7E">
        <w:rPr>
          <w:rFonts w:asciiTheme="minorHAnsi" w:hAnsiTheme="minorHAnsi" w:cstheme="minorHAnsi"/>
          <w:sz w:val="24"/>
        </w:rPr>
        <w:t xml:space="preserve"> Milhões</w:t>
      </w:r>
      <w:r w:rsidR="005B2C91" w:rsidRPr="005B2C91">
        <w:rPr>
          <w:rFonts w:asciiTheme="minorHAnsi" w:hAnsiTheme="minorHAnsi" w:cstheme="minorHAnsi"/>
          <w:color w:val="FF0000"/>
          <w:sz w:val="24"/>
        </w:rPr>
        <w:t xml:space="preserve"> </w:t>
      </w:r>
      <w:r w:rsidR="005B2C91">
        <w:rPr>
          <w:rFonts w:asciiTheme="minorHAnsi" w:hAnsiTheme="minorHAnsi" w:cstheme="minorHAnsi"/>
          <w:sz w:val="24"/>
        </w:rPr>
        <w:t>(conforme registrado no portal da transparência relativo ao total de despesas em RH com servidores ativos da UFMG)</w:t>
      </w:r>
    </w:p>
    <w:p w:rsidR="005B2C91" w:rsidRDefault="005B2C91" w:rsidP="0095399D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B2C91" w:rsidRDefault="005B2C91" w:rsidP="0095399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41691">
        <w:rPr>
          <w:rFonts w:asciiTheme="minorHAnsi" w:hAnsiTheme="minorHAnsi" w:cstheme="minorHAnsi"/>
          <w:sz w:val="24"/>
        </w:rPr>
        <w:t>CRHP (</w:t>
      </w:r>
      <w:r w:rsidRPr="00541691">
        <w:rPr>
          <w:rFonts w:asciiTheme="minorHAnsi" w:hAnsiTheme="minorHAnsi" w:cstheme="minorHAnsi"/>
          <w:b/>
          <w:sz w:val="24"/>
        </w:rPr>
        <w:t>custo de recursos humanos do projeto</w:t>
      </w:r>
      <w:r w:rsidRPr="00541691">
        <w:rPr>
          <w:rFonts w:asciiTheme="minorHAnsi" w:hAnsiTheme="minorHAnsi" w:cstheme="minorHAnsi"/>
          <w:sz w:val="24"/>
        </w:rPr>
        <w:t>)</w:t>
      </w:r>
      <w:r w:rsidR="00541691" w:rsidRPr="00541691">
        <w:rPr>
          <w:rFonts w:asciiTheme="minorHAnsi" w:hAnsiTheme="minorHAnsi" w:cstheme="minorHAnsi"/>
          <w:sz w:val="24"/>
        </w:rPr>
        <w:t>,</w:t>
      </w:r>
      <w:r w:rsidRPr="00541691">
        <w:rPr>
          <w:rFonts w:asciiTheme="minorHAnsi" w:hAnsiTheme="minorHAnsi" w:cstheme="minorHAnsi"/>
          <w:sz w:val="24"/>
        </w:rPr>
        <w:t xml:space="preserve"> valor de </w:t>
      </w:r>
      <w:r w:rsidR="00541691" w:rsidRPr="00541691">
        <w:rPr>
          <w:rFonts w:asciiTheme="minorHAnsi" w:hAnsiTheme="minorHAnsi" w:cstheme="minorHAnsi"/>
          <w:sz w:val="24"/>
        </w:rPr>
        <w:t>recursos humanos</w:t>
      </w:r>
      <w:r w:rsidRPr="00541691">
        <w:rPr>
          <w:rFonts w:asciiTheme="minorHAnsi" w:hAnsiTheme="minorHAnsi" w:cstheme="minorHAnsi"/>
          <w:sz w:val="24"/>
        </w:rPr>
        <w:t xml:space="preserve"> a ser solicitado </w:t>
      </w:r>
      <w:r w:rsidR="009F1709" w:rsidRPr="00541691">
        <w:rPr>
          <w:rFonts w:asciiTheme="minorHAnsi" w:hAnsiTheme="minorHAnsi" w:cstheme="minorHAnsi"/>
          <w:sz w:val="24"/>
        </w:rPr>
        <w:t>em cada projeto,</w:t>
      </w:r>
      <w:r w:rsidR="00541691" w:rsidRPr="00541691">
        <w:rPr>
          <w:rFonts w:asciiTheme="minorHAnsi" w:hAnsiTheme="minorHAnsi" w:cstheme="minorHAnsi"/>
          <w:sz w:val="24"/>
        </w:rPr>
        <w:t xml:space="preserve"> o</w:t>
      </w:r>
      <w:r w:rsidRPr="00541691">
        <w:rPr>
          <w:rFonts w:asciiTheme="minorHAnsi" w:hAnsiTheme="minorHAnsi" w:cstheme="minorHAnsi"/>
          <w:sz w:val="24"/>
        </w:rPr>
        <w:t>u seja, para 20</w:t>
      </w:r>
      <w:r w:rsidR="005F6091">
        <w:rPr>
          <w:rFonts w:asciiTheme="minorHAnsi" w:hAnsiTheme="minorHAnsi" w:cstheme="minorHAnsi"/>
          <w:sz w:val="24"/>
        </w:rPr>
        <w:t>20</w:t>
      </w:r>
      <w:r w:rsidRPr="00541691">
        <w:rPr>
          <w:rFonts w:asciiTheme="minorHAnsi" w:hAnsiTheme="minorHAnsi" w:cstheme="minorHAnsi"/>
          <w:sz w:val="24"/>
        </w:rPr>
        <w:t>, CIPP será calculado como:</w:t>
      </w:r>
    </w:p>
    <w:p w:rsidR="005B2C91" w:rsidRDefault="005B2C91" w:rsidP="0095399D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B2C91" w:rsidRDefault="005B2C91" w:rsidP="005B2C91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CIPP = 0,</w:t>
      </w:r>
      <w:r w:rsidR="003524BA">
        <w:rPr>
          <w:rFonts w:asciiTheme="minorHAnsi" w:hAnsiTheme="minorHAnsi" w:cstheme="minorHAnsi"/>
          <w:sz w:val="24"/>
        </w:rPr>
        <w:t>12</w:t>
      </w:r>
      <w:r w:rsidR="005F6091">
        <w:rPr>
          <w:rFonts w:asciiTheme="minorHAnsi" w:hAnsiTheme="minorHAnsi" w:cstheme="minorHAnsi"/>
          <w:sz w:val="24"/>
        </w:rPr>
        <w:t>66</w:t>
      </w:r>
      <w:r w:rsidR="00A52716">
        <w:rPr>
          <w:rFonts w:asciiTheme="minorHAnsi" w:hAnsiTheme="minorHAnsi" w:cstheme="minorHAnsi"/>
          <w:sz w:val="24"/>
        </w:rPr>
        <w:t xml:space="preserve"> *</w:t>
      </w:r>
      <w:r>
        <w:rPr>
          <w:rFonts w:asciiTheme="minorHAnsi" w:hAnsiTheme="minorHAnsi" w:cstheme="minorHAnsi"/>
          <w:sz w:val="24"/>
        </w:rPr>
        <w:t xml:space="preserve"> CRHP (em reais)</w:t>
      </w:r>
    </w:p>
    <w:p w:rsidR="005B2C91" w:rsidRDefault="005B2C91" w:rsidP="005B2C91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5B2C91" w:rsidRDefault="005B2C91" w:rsidP="005B2C91">
      <w:pPr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5B2C91">
        <w:rPr>
          <w:rFonts w:asciiTheme="minorHAnsi" w:hAnsiTheme="minorHAnsi" w:cstheme="minorHAnsi"/>
          <w:b/>
          <w:sz w:val="24"/>
        </w:rPr>
        <w:t>3. Determinação da parcela DPP</w:t>
      </w:r>
    </w:p>
    <w:p w:rsidR="005B2C91" w:rsidRDefault="005B2C91" w:rsidP="005B2C91">
      <w:pPr>
        <w:jc w:val="both"/>
        <w:outlineLvl w:val="1"/>
        <w:rPr>
          <w:rFonts w:asciiTheme="minorHAnsi" w:hAnsiTheme="minorHAnsi" w:cstheme="minorHAnsi"/>
          <w:b/>
          <w:sz w:val="24"/>
        </w:rPr>
      </w:pPr>
    </w:p>
    <w:p w:rsidR="005B2C91" w:rsidRDefault="005B2C91" w:rsidP="005B2C91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parcela de depreciação</w:t>
      </w:r>
      <w:r w:rsidR="007C1DE9">
        <w:rPr>
          <w:rFonts w:asciiTheme="minorHAnsi" w:hAnsiTheme="minorHAnsi" w:cstheme="minorHAnsi"/>
          <w:sz w:val="24"/>
        </w:rPr>
        <w:t xml:space="preserve"> é</w:t>
      </w:r>
      <w:r>
        <w:rPr>
          <w:rFonts w:asciiTheme="minorHAnsi" w:hAnsiTheme="minorHAnsi" w:cstheme="minorHAnsi"/>
          <w:sz w:val="24"/>
        </w:rPr>
        <w:t xml:space="preserve"> calculada considerando</w:t>
      </w:r>
      <w:r w:rsidR="0053256B">
        <w:rPr>
          <w:rFonts w:asciiTheme="minorHAnsi" w:hAnsiTheme="minorHAnsi" w:cstheme="minorHAnsi"/>
          <w:sz w:val="24"/>
        </w:rPr>
        <w:t xml:space="preserve"> que o projeto </w:t>
      </w:r>
      <w:r w:rsidR="007C1DE9">
        <w:rPr>
          <w:rFonts w:asciiTheme="minorHAnsi" w:hAnsiTheme="minorHAnsi" w:cstheme="minorHAnsi"/>
          <w:sz w:val="24"/>
        </w:rPr>
        <w:t>ocupa</w:t>
      </w:r>
      <w:r w:rsidR="0053256B">
        <w:rPr>
          <w:rFonts w:asciiTheme="minorHAnsi" w:hAnsiTheme="minorHAnsi" w:cstheme="minorHAnsi"/>
          <w:sz w:val="24"/>
        </w:rPr>
        <w:t xml:space="preserve"> um percentual de tempo do laboratório (PTAP). Esse percentual multiplicará o montante de depreciação anual total estimado do laboratório (PTAP). Esse percentual multiplicará o montante de depreciação anual total estimado do laboratório, calculado a partir da estimativa de valor patrimonial do laboratório (EVPL) e do </w:t>
      </w:r>
      <w:r w:rsidR="0053256B" w:rsidRPr="007361A2">
        <w:rPr>
          <w:rFonts w:asciiTheme="minorHAnsi" w:hAnsiTheme="minorHAnsi" w:cstheme="minorHAnsi"/>
          <w:b/>
          <w:sz w:val="24"/>
        </w:rPr>
        <w:t>percentual médio de depreciação patrimonial anual</w:t>
      </w:r>
      <w:r w:rsidR="0053256B">
        <w:rPr>
          <w:rFonts w:asciiTheme="minorHAnsi" w:hAnsiTheme="minorHAnsi" w:cstheme="minorHAnsi"/>
          <w:sz w:val="24"/>
        </w:rPr>
        <w:t xml:space="preserve"> (PDPA).</w:t>
      </w:r>
    </w:p>
    <w:p w:rsidR="0053256B" w:rsidRDefault="0053256B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3256B" w:rsidRDefault="0053256B" w:rsidP="005B2C91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seguinte fórmula de cálculo será adotada:</w:t>
      </w:r>
    </w:p>
    <w:p w:rsidR="0053256B" w:rsidRDefault="0053256B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3256B" w:rsidRDefault="0053256B" w:rsidP="007361A2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DPP = EVPL * PTAP</w:t>
      </w:r>
      <w:r w:rsidR="008846ED">
        <w:rPr>
          <w:rFonts w:asciiTheme="minorHAnsi" w:hAnsiTheme="minorHAnsi" w:cstheme="minorHAnsi"/>
          <w:sz w:val="24"/>
        </w:rPr>
        <w:t xml:space="preserve"> * PDPA </w:t>
      </w:r>
    </w:p>
    <w:p w:rsidR="0053256B" w:rsidRDefault="0053256B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3256B" w:rsidRDefault="0053256B" w:rsidP="005B2C91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Sendo</w:t>
      </w:r>
      <w:r w:rsidR="007361A2">
        <w:rPr>
          <w:rFonts w:asciiTheme="minorHAnsi" w:hAnsiTheme="minorHAnsi" w:cstheme="minorHAnsi"/>
          <w:sz w:val="24"/>
        </w:rPr>
        <w:t>:</w:t>
      </w:r>
    </w:p>
    <w:p w:rsidR="008846ED" w:rsidRDefault="008846ED" w:rsidP="008846ED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EVPL – </w:t>
      </w:r>
      <w:r w:rsidRPr="007361A2">
        <w:rPr>
          <w:rFonts w:asciiTheme="minorHAnsi" w:hAnsiTheme="minorHAnsi" w:cstheme="minorHAnsi"/>
          <w:b/>
          <w:sz w:val="24"/>
        </w:rPr>
        <w:t>Estimativa de valor patrimonial do laboratório</w:t>
      </w:r>
      <w:r>
        <w:rPr>
          <w:rFonts w:asciiTheme="minorHAnsi" w:hAnsiTheme="minorHAnsi" w:cstheme="minorHAnsi"/>
          <w:sz w:val="24"/>
        </w:rPr>
        <w:t xml:space="preserve"> onde se desenvolverá o projeto. A ser definido pelo coordenador em função do patrimônio em equipamentos existente no laboratório. A PROPLAN fornecerá estimativas com base no banco de dados do patrimônio da UFMG caso seja solicitado.</w:t>
      </w:r>
    </w:p>
    <w:p w:rsidR="0053256B" w:rsidRDefault="0053256B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3256B" w:rsidRDefault="0053256B" w:rsidP="005B2C91">
      <w:pPr>
        <w:jc w:val="both"/>
        <w:outlineLvl w:val="1"/>
        <w:rPr>
          <w:rFonts w:asciiTheme="minorHAnsi" w:hAnsiTheme="minorHAnsi" w:cstheme="minorHAnsi"/>
          <w:sz w:val="24"/>
        </w:rPr>
      </w:pPr>
      <w:r w:rsidRPr="00580C3D">
        <w:rPr>
          <w:rFonts w:asciiTheme="minorHAnsi" w:hAnsiTheme="minorHAnsi" w:cstheme="minorHAnsi"/>
          <w:sz w:val="24"/>
        </w:rPr>
        <w:t xml:space="preserve">PTAP – </w:t>
      </w:r>
      <w:r w:rsidRPr="00580C3D">
        <w:rPr>
          <w:rFonts w:asciiTheme="minorHAnsi" w:hAnsiTheme="minorHAnsi" w:cstheme="minorHAnsi"/>
          <w:b/>
          <w:sz w:val="24"/>
        </w:rPr>
        <w:t>Percentual de tempo do laboratório</w:t>
      </w:r>
      <w:r w:rsidRPr="00580C3D">
        <w:rPr>
          <w:rFonts w:asciiTheme="minorHAnsi" w:hAnsiTheme="minorHAnsi" w:cstheme="minorHAnsi"/>
          <w:sz w:val="24"/>
        </w:rPr>
        <w:t xml:space="preserve"> estimado pelo coordenador em função da natureza e características de cada projeto. </w:t>
      </w:r>
      <w:r w:rsidR="007C1DE9" w:rsidRPr="00B50A7E">
        <w:rPr>
          <w:rFonts w:asciiTheme="minorHAnsi" w:hAnsiTheme="minorHAnsi" w:cstheme="minorHAnsi"/>
          <w:sz w:val="24"/>
        </w:rPr>
        <w:t xml:space="preserve">Da </w:t>
      </w:r>
      <w:r w:rsidRPr="00B50A7E">
        <w:rPr>
          <w:rFonts w:asciiTheme="minorHAnsi" w:hAnsiTheme="minorHAnsi" w:cstheme="minorHAnsi"/>
          <w:sz w:val="24"/>
        </w:rPr>
        <w:t xml:space="preserve">experiência UFMG na gestão de projetos, </w:t>
      </w:r>
      <w:r w:rsidR="00875641" w:rsidRPr="00B50A7E">
        <w:rPr>
          <w:rFonts w:asciiTheme="minorHAnsi" w:hAnsiTheme="minorHAnsi" w:cstheme="minorHAnsi"/>
          <w:sz w:val="24"/>
        </w:rPr>
        <w:t>esse parâmetro</w:t>
      </w:r>
      <w:r w:rsidR="007C1DE9" w:rsidRPr="00B50A7E">
        <w:rPr>
          <w:rFonts w:asciiTheme="minorHAnsi" w:hAnsiTheme="minorHAnsi" w:cstheme="minorHAnsi"/>
          <w:sz w:val="24"/>
        </w:rPr>
        <w:t xml:space="preserve"> </w:t>
      </w:r>
      <w:r w:rsidR="007D2FD4" w:rsidRPr="00B50A7E">
        <w:rPr>
          <w:rFonts w:asciiTheme="minorHAnsi" w:hAnsiTheme="minorHAnsi" w:cstheme="minorHAnsi"/>
          <w:sz w:val="24"/>
        </w:rPr>
        <w:t xml:space="preserve">deve ser justificado pelo tempo dedicado pelos pesquisadores, alunos e uso dos equipamentos. </w:t>
      </w:r>
    </w:p>
    <w:p w:rsidR="007D2FD4" w:rsidRDefault="007D2FD4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630D25" w:rsidRDefault="00630D25" w:rsidP="005B2C91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PDPA – </w:t>
      </w:r>
      <w:r w:rsidRPr="007361A2">
        <w:rPr>
          <w:rFonts w:asciiTheme="minorHAnsi" w:hAnsiTheme="minorHAnsi" w:cstheme="minorHAnsi"/>
          <w:b/>
          <w:sz w:val="24"/>
        </w:rPr>
        <w:t>Percentual médio de depreciação patrimonial anual</w:t>
      </w:r>
      <w:r>
        <w:rPr>
          <w:rFonts w:asciiTheme="minorHAnsi" w:hAnsiTheme="minorHAnsi" w:cstheme="minorHAnsi"/>
          <w:sz w:val="24"/>
        </w:rPr>
        <w:t xml:space="preserve">. Para </w:t>
      </w:r>
      <w:r w:rsidR="00DA3770" w:rsidRPr="00B50A7E">
        <w:rPr>
          <w:rFonts w:asciiTheme="minorHAnsi" w:hAnsiTheme="minorHAnsi" w:cstheme="minorHAnsi"/>
          <w:sz w:val="24"/>
        </w:rPr>
        <w:t>20</w:t>
      </w:r>
      <w:r w:rsidR="005F6091">
        <w:rPr>
          <w:rFonts w:asciiTheme="minorHAnsi" w:hAnsiTheme="minorHAnsi" w:cstheme="minorHAnsi"/>
          <w:sz w:val="24"/>
        </w:rPr>
        <w:t>20</w:t>
      </w:r>
      <w:r w:rsidR="00DA3770" w:rsidRPr="00B50A7E">
        <w:rPr>
          <w:rFonts w:asciiTheme="minorHAnsi" w:hAnsiTheme="minorHAnsi" w:cstheme="minorHAnsi"/>
          <w:sz w:val="24"/>
        </w:rPr>
        <w:t>,</w:t>
      </w:r>
      <w:r w:rsidR="00DA3770">
        <w:rPr>
          <w:rFonts w:asciiTheme="minorHAnsi" w:hAnsiTheme="minorHAnsi" w:cstheme="minorHAnsi"/>
          <w:sz w:val="24"/>
        </w:rPr>
        <w:t xml:space="preserve"> adotar</w:t>
      </w:r>
      <w:r>
        <w:rPr>
          <w:rFonts w:asciiTheme="minorHAnsi" w:hAnsiTheme="minorHAnsi" w:cstheme="minorHAnsi"/>
          <w:sz w:val="24"/>
        </w:rPr>
        <w:t xml:space="preserve"> um valor médio de 0,05</w:t>
      </w:r>
      <w:r w:rsidR="007D2FD4">
        <w:rPr>
          <w:rFonts w:asciiTheme="minorHAnsi" w:hAnsiTheme="minorHAnsi" w:cstheme="minorHAnsi"/>
          <w:sz w:val="24"/>
        </w:rPr>
        <w:t xml:space="preserve"> a 0,10</w:t>
      </w:r>
      <w:r>
        <w:rPr>
          <w:rFonts w:asciiTheme="minorHAnsi" w:hAnsiTheme="minorHAnsi" w:cstheme="minorHAnsi"/>
          <w:sz w:val="24"/>
        </w:rPr>
        <w:t xml:space="preserve">, considerando que existem equipamentos com vida </w:t>
      </w:r>
      <w:r w:rsidR="007A7EF2">
        <w:rPr>
          <w:rFonts w:asciiTheme="minorHAnsi" w:hAnsiTheme="minorHAnsi" w:cstheme="minorHAnsi"/>
          <w:sz w:val="24"/>
        </w:rPr>
        <w:t>útil</w:t>
      </w:r>
      <w:r>
        <w:rPr>
          <w:rFonts w:asciiTheme="minorHAnsi" w:hAnsiTheme="minorHAnsi" w:cstheme="minorHAnsi"/>
          <w:sz w:val="24"/>
        </w:rPr>
        <w:t xml:space="preserve"> diferenciadas compondo o patrimônio, </w:t>
      </w:r>
      <w:r w:rsidR="007D2FD4">
        <w:rPr>
          <w:rFonts w:asciiTheme="minorHAnsi" w:hAnsiTheme="minorHAnsi" w:cstheme="minorHAnsi"/>
          <w:sz w:val="24"/>
        </w:rPr>
        <w:t xml:space="preserve">que contempla </w:t>
      </w:r>
      <w:r>
        <w:rPr>
          <w:rFonts w:asciiTheme="minorHAnsi" w:hAnsiTheme="minorHAnsi" w:cstheme="minorHAnsi"/>
          <w:sz w:val="24"/>
        </w:rPr>
        <w:t>um horizonte de</w:t>
      </w:r>
      <w:r w:rsidR="007D2FD4">
        <w:rPr>
          <w:rFonts w:asciiTheme="minorHAnsi" w:hAnsiTheme="minorHAnsi" w:cstheme="minorHAnsi"/>
          <w:sz w:val="24"/>
        </w:rPr>
        <w:t xml:space="preserve"> até</w:t>
      </w:r>
      <w:r>
        <w:rPr>
          <w:rFonts w:asciiTheme="minorHAnsi" w:hAnsiTheme="minorHAnsi" w:cstheme="minorHAnsi"/>
          <w:sz w:val="24"/>
        </w:rPr>
        <w:t xml:space="preserve"> 20 anos</w:t>
      </w:r>
      <w:r w:rsidR="007D2FD4">
        <w:rPr>
          <w:rFonts w:asciiTheme="minorHAnsi" w:hAnsiTheme="minorHAnsi" w:cstheme="minorHAnsi"/>
          <w:sz w:val="24"/>
        </w:rPr>
        <w:t xml:space="preserve">, com vista a </w:t>
      </w:r>
      <w:r>
        <w:rPr>
          <w:rFonts w:asciiTheme="minorHAnsi" w:hAnsiTheme="minorHAnsi" w:cstheme="minorHAnsi"/>
          <w:sz w:val="24"/>
        </w:rPr>
        <w:t xml:space="preserve">renovação do patrimônio de um laboratório, e o valor se encontra enquadrado nas faixas usuais adotadas na prática contábil da administração pública. </w:t>
      </w:r>
    </w:p>
    <w:p w:rsidR="00630D25" w:rsidRDefault="00630D25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630D25" w:rsidRDefault="00630D25" w:rsidP="005B2C91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Dessa forma, para </w:t>
      </w:r>
      <w:r w:rsidRPr="00B50A7E">
        <w:rPr>
          <w:rFonts w:asciiTheme="minorHAnsi" w:hAnsiTheme="minorHAnsi" w:cstheme="minorHAnsi"/>
          <w:sz w:val="24"/>
        </w:rPr>
        <w:t>20</w:t>
      </w:r>
      <w:r w:rsidR="005F6091">
        <w:rPr>
          <w:rFonts w:asciiTheme="minorHAnsi" w:hAnsiTheme="minorHAnsi" w:cstheme="minorHAnsi"/>
          <w:sz w:val="24"/>
        </w:rPr>
        <w:t>20</w:t>
      </w:r>
      <w:r>
        <w:rPr>
          <w:rFonts w:asciiTheme="minorHAnsi" w:hAnsiTheme="minorHAnsi" w:cstheme="minorHAnsi"/>
          <w:sz w:val="24"/>
        </w:rPr>
        <w:t>, DPP será calculado como:</w:t>
      </w:r>
    </w:p>
    <w:p w:rsidR="00630D25" w:rsidRDefault="00630D25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78024D" w:rsidRDefault="0078024D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630D25" w:rsidRDefault="005F6091" w:rsidP="00C47F65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DPP = </w:t>
      </w:r>
      <w:r w:rsidR="00630D25">
        <w:rPr>
          <w:rFonts w:asciiTheme="minorHAnsi" w:hAnsiTheme="minorHAnsi" w:cstheme="minorHAnsi"/>
          <w:sz w:val="24"/>
        </w:rPr>
        <w:t>EVPL * PTAP</w:t>
      </w:r>
      <w:r w:rsidR="008846ED">
        <w:rPr>
          <w:rFonts w:asciiTheme="minorHAnsi" w:hAnsiTheme="minorHAnsi" w:cstheme="minorHAnsi"/>
          <w:sz w:val="24"/>
        </w:rPr>
        <w:t xml:space="preserve"> * 0,05</w:t>
      </w:r>
    </w:p>
    <w:p w:rsidR="0078024D" w:rsidRDefault="0078024D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630D25" w:rsidRPr="009927CC" w:rsidRDefault="00630D25" w:rsidP="005B2C91">
      <w:pPr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9927CC">
        <w:rPr>
          <w:rFonts w:asciiTheme="minorHAnsi" w:hAnsiTheme="minorHAnsi" w:cstheme="minorHAnsi"/>
          <w:b/>
          <w:sz w:val="24"/>
        </w:rPr>
        <w:t>4. Determinação de V</w:t>
      </w:r>
      <w:r w:rsidR="00D345FF">
        <w:rPr>
          <w:rFonts w:asciiTheme="minorHAnsi" w:hAnsiTheme="minorHAnsi" w:cstheme="minorHAnsi"/>
          <w:b/>
          <w:sz w:val="24"/>
        </w:rPr>
        <w:t>R</w:t>
      </w:r>
      <w:r w:rsidRPr="009927CC">
        <w:rPr>
          <w:rFonts w:asciiTheme="minorHAnsi" w:hAnsiTheme="minorHAnsi" w:cstheme="minorHAnsi"/>
          <w:b/>
          <w:sz w:val="24"/>
        </w:rPr>
        <w:t>PI</w:t>
      </w:r>
      <w:r w:rsidR="009927CC" w:rsidRPr="009927CC">
        <w:rPr>
          <w:rFonts w:asciiTheme="minorHAnsi" w:hAnsiTheme="minorHAnsi" w:cstheme="minorHAnsi"/>
          <w:b/>
          <w:sz w:val="24"/>
        </w:rPr>
        <w:t xml:space="preserve"> </w:t>
      </w:r>
      <w:r w:rsidRPr="009927CC">
        <w:rPr>
          <w:rFonts w:asciiTheme="minorHAnsi" w:hAnsiTheme="minorHAnsi" w:cstheme="minorHAnsi"/>
          <w:b/>
          <w:sz w:val="24"/>
        </w:rPr>
        <w:t>e</w:t>
      </w:r>
      <w:r w:rsidR="009927CC">
        <w:rPr>
          <w:rFonts w:asciiTheme="minorHAnsi" w:hAnsiTheme="minorHAnsi" w:cstheme="minorHAnsi"/>
          <w:b/>
          <w:sz w:val="24"/>
        </w:rPr>
        <w:t xml:space="preserve"> do percentual de </w:t>
      </w:r>
      <w:r w:rsidR="00D345FF">
        <w:rPr>
          <w:rFonts w:asciiTheme="minorHAnsi" w:hAnsiTheme="minorHAnsi" w:cstheme="minorHAnsi"/>
          <w:b/>
          <w:sz w:val="24"/>
        </w:rPr>
        <w:t>RPI</w:t>
      </w:r>
    </w:p>
    <w:p w:rsidR="00630D25" w:rsidRDefault="00630D25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630D25" w:rsidRDefault="00630D25" w:rsidP="005B2C91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 valor de V</w:t>
      </w:r>
      <w:r w:rsidR="00D345FF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 xml:space="preserve">PI </w:t>
      </w:r>
      <w:r w:rsidR="007C1DE9">
        <w:rPr>
          <w:rFonts w:asciiTheme="minorHAnsi" w:hAnsiTheme="minorHAnsi" w:cstheme="minorHAnsi"/>
          <w:sz w:val="24"/>
        </w:rPr>
        <w:t>é</w:t>
      </w:r>
      <w:r>
        <w:rPr>
          <w:rFonts w:asciiTheme="minorHAnsi" w:hAnsiTheme="minorHAnsi" w:cstheme="minorHAnsi"/>
          <w:sz w:val="24"/>
        </w:rPr>
        <w:t xml:space="preserve"> dado pela soma s</w:t>
      </w:r>
      <w:r w:rsidR="007C1DE9">
        <w:rPr>
          <w:rFonts w:asciiTheme="minorHAnsi" w:hAnsiTheme="minorHAnsi" w:cstheme="minorHAnsi"/>
          <w:sz w:val="24"/>
        </w:rPr>
        <w:t xml:space="preserve">imples das parcelas CIPP e DPP, como já indicado. </w:t>
      </w:r>
      <w:r>
        <w:rPr>
          <w:rFonts w:asciiTheme="minorHAnsi" w:hAnsiTheme="minorHAnsi" w:cstheme="minorHAnsi"/>
          <w:sz w:val="24"/>
        </w:rPr>
        <w:t xml:space="preserve">O percentual de </w:t>
      </w:r>
      <w:r w:rsidR="007C1DE9">
        <w:rPr>
          <w:rFonts w:asciiTheme="minorHAnsi" w:hAnsiTheme="minorHAnsi" w:cstheme="minorHAnsi"/>
          <w:sz w:val="24"/>
        </w:rPr>
        <w:t>ressarcimento pelo uso da infraestrutura</w:t>
      </w:r>
      <w:r>
        <w:rPr>
          <w:rFonts w:asciiTheme="minorHAnsi" w:hAnsiTheme="minorHAnsi" w:cstheme="minorHAnsi"/>
          <w:sz w:val="24"/>
        </w:rPr>
        <w:t xml:space="preserve"> (</w:t>
      </w:r>
      <w:r w:rsidR="00D345FF">
        <w:rPr>
          <w:rFonts w:asciiTheme="minorHAnsi" w:hAnsiTheme="minorHAnsi" w:cstheme="minorHAnsi"/>
          <w:sz w:val="24"/>
        </w:rPr>
        <w:t>RPI</w:t>
      </w:r>
      <w:r w:rsidR="007C1DE9">
        <w:rPr>
          <w:rFonts w:asciiTheme="minorHAnsi" w:hAnsiTheme="minorHAnsi" w:cstheme="minorHAnsi"/>
          <w:sz w:val="24"/>
        </w:rPr>
        <w:t>%</w:t>
      </w:r>
      <w:r w:rsidR="009927CC">
        <w:rPr>
          <w:rFonts w:asciiTheme="minorHAnsi" w:hAnsiTheme="minorHAnsi" w:cstheme="minorHAnsi"/>
          <w:sz w:val="24"/>
        </w:rPr>
        <w:t xml:space="preserve">) </w:t>
      </w:r>
      <w:r w:rsidR="007C1DE9">
        <w:rPr>
          <w:rFonts w:asciiTheme="minorHAnsi" w:hAnsiTheme="minorHAnsi" w:cstheme="minorHAnsi"/>
          <w:sz w:val="24"/>
        </w:rPr>
        <w:t>é</w:t>
      </w:r>
      <w:r w:rsidR="009927CC">
        <w:rPr>
          <w:rFonts w:asciiTheme="minorHAnsi" w:hAnsiTheme="minorHAnsi" w:cstheme="minorHAnsi"/>
          <w:sz w:val="24"/>
        </w:rPr>
        <w:t xml:space="preserve"> calculado </w:t>
      </w:r>
      <w:r w:rsidR="007C1DE9">
        <w:rPr>
          <w:rFonts w:asciiTheme="minorHAnsi" w:hAnsiTheme="minorHAnsi" w:cstheme="minorHAnsi"/>
          <w:sz w:val="24"/>
        </w:rPr>
        <w:t>como a razão entre</w:t>
      </w:r>
      <w:r w:rsidR="009927CC">
        <w:rPr>
          <w:rFonts w:asciiTheme="minorHAnsi" w:hAnsiTheme="minorHAnsi" w:cstheme="minorHAnsi"/>
          <w:sz w:val="24"/>
        </w:rPr>
        <w:t xml:space="preserve"> V</w:t>
      </w:r>
      <w:r w:rsidR="003524BA">
        <w:rPr>
          <w:rFonts w:asciiTheme="minorHAnsi" w:hAnsiTheme="minorHAnsi" w:cstheme="minorHAnsi"/>
          <w:sz w:val="24"/>
        </w:rPr>
        <w:t>R</w:t>
      </w:r>
      <w:r w:rsidR="009927CC">
        <w:rPr>
          <w:rFonts w:asciiTheme="minorHAnsi" w:hAnsiTheme="minorHAnsi" w:cstheme="minorHAnsi"/>
          <w:sz w:val="24"/>
        </w:rPr>
        <w:t xml:space="preserve">PI </w:t>
      </w:r>
      <w:r w:rsidR="007C1DE9">
        <w:rPr>
          <w:rFonts w:asciiTheme="minorHAnsi" w:hAnsiTheme="minorHAnsi" w:cstheme="minorHAnsi"/>
          <w:sz w:val="24"/>
        </w:rPr>
        <w:t>e o</w:t>
      </w:r>
      <w:r w:rsidR="009927CC">
        <w:rPr>
          <w:rFonts w:asciiTheme="minorHAnsi" w:hAnsiTheme="minorHAnsi" w:cstheme="minorHAnsi"/>
          <w:sz w:val="24"/>
        </w:rPr>
        <w:t xml:space="preserve"> valor total do projeto (VTP):</w:t>
      </w:r>
    </w:p>
    <w:p w:rsidR="009927CC" w:rsidRDefault="009927CC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9927CC" w:rsidRDefault="007C1DE9" w:rsidP="007C1DE9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</w:t>
      </w:r>
      <w:r w:rsidR="00D345FF">
        <w:rPr>
          <w:rFonts w:asciiTheme="minorHAnsi" w:hAnsiTheme="minorHAnsi" w:cstheme="minorHAnsi"/>
          <w:sz w:val="24"/>
        </w:rPr>
        <w:t>RPI</w:t>
      </w:r>
      <w:r w:rsidR="009927CC">
        <w:rPr>
          <w:rFonts w:asciiTheme="minorHAnsi" w:hAnsiTheme="minorHAnsi" w:cstheme="minorHAnsi"/>
          <w:sz w:val="24"/>
        </w:rPr>
        <w:t xml:space="preserve"> = </w:t>
      </w:r>
      <w:r>
        <w:rPr>
          <w:rFonts w:asciiTheme="minorHAnsi" w:hAnsiTheme="minorHAnsi" w:cstheme="minorHAnsi"/>
          <w:sz w:val="24"/>
        </w:rPr>
        <w:t>CIPP+ DPP</w:t>
      </w:r>
      <w:r w:rsidR="009927CC">
        <w:rPr>
          <w:rFonts w:asciiTheme="minorHAnsi" w:hAnsiTheme="minorHAnsi" w:cstheme="minorHAnsi"/>
          <w:sz w:val="24"/>
        </w:rPr>
        <w:t xml:space="preserve"> </w:t>
      </w:r>
    </w:p>
    <w:p w:rsidR="007C1DE9" w:rsidRDefault="007C1DE9" w:rsidP="007C1DE9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7C1DE9" w:rsidRDefault="007C1DE9" w:rsidP="007C1DE9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RPI% =</w:t>
      </w:r>
      <w:r w:rsidR="002C5C14">
        <w:rPr>
          <w:rFonts w:asciiTheme="minorHAnsi" w:hAnsiTheme="minorHAnsi" w:cstheme="minorHAnsi"/>
          <w:sz w:val="24"/>
        </w:rPr>
        <w:t xml:space="preserve"> </w:t>
      </w:r>
      <w:proofErr w:type="gramStart"/>
      <w:r w:rsidR="002C5C14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 xml:space="preserve"> VRPI</w:t>
      </w:r>
      <w:proofErr w:type="gramEnd"/>
      <w:r>
        <w:rPr>
          <w:rFonts w:asciiTheme="minorHAnsi" w:hAnsiTheme="minorHAnsi" w:cstheme="minorHAnsi"/>
          <w:sz w:val="24"/>
        </w:rPr>
        <w:t xml:space="preserve"> / VTP </w:t>
      </w:r>
      <w:r w:rsidR="002C5C14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>* 100</w:t>
      </w:r>
    </w:p>
    <w:p w:rsidR="009927CC" w:rsidRDefault="009927CC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CD13EE" w:rsidRDefault="00ED790D" w:rsidP="00ED790D">
      <w:pPr>
        <w:jc w:val="both"/>
        <w:outlineLvl w:val="1"/>
        <w:rPr>
          <w:rFonts w:asciiTheme="minorHAnsi" w:hAnsiTheme="minorHAnsi" w:cstheme="minorHAnsi"/>
          <w:sz w:val="24"/>
        </w:rPr>
      </w:pPr>
      <w:r w:rsidRPr="00ED790D">
        <w:rPr>
          <w:rFonts w:asciiTheme="minorHAnsi" w:hAnsiTheme="minorHAnsi" w:cstheme="minorHAnsi"/>
          <w:sz w:val="24"/>
        </w:rPr>
        <w:t xml:space="preserve">Se o percentual de ressarcimento (RPI%) for maior que 15%, adota-se o valor de 15%, nos casos de projetos executados </w:t>
      </w:r>
      <w:r>
        <w:rPr>
          <w:rFonts w:asciiTheme="minorHAnsi" w:hAnsiTheme="minorHAnsi" w:cstheme="minorHAnsi"/>
          <w:sz w:val="24"/>
        </w:rPr>
        <w:t xml:space="preserve">em parceria com a ANP e </w:t>
      </w:r>
      <w:proofErr w:type="gramStart"/>
      <w:r>
        <w:rPr>
          <w:rFonts w:asciiTheme="minorHAnsi" w:hAnsiTheme="minorHAnsi" w:cstheme="minorHAnsi"/>
          <w:sz w:val="24"/>
        </w:rPr>
        <w:t>PETROBR</w:t>
      </w:r>
      <w:r w:rsidR="00F564A1">
        <w:rPr>
          <w:rFonts w:asciiTheme="minorHAnsi" w:hAnsiTheme="minorHAnsi" w:cstheme="minorHAnsi"/>
          <w:sz w:val="24"/>
        </w:rPr>
        <w:t>A</w:t>
      </w:r>
      <w:r w:rsidRPr="00ED790D">
        <w:rPr>
          <w:rFonts w:asciiTheme="minorHAnsi" w:hAnsiTheme="minorHAnsi" w:cstheme="minorHAnsi"/>
          <w:sz w:val="24"/>
        </w:rPr>
        <w:t>S,  sendo</w:t>
      </w:r>
      <w:proofErr w:type="gramEnd"/>
      <w:r w:rsidRPr="00ED790D">
        <w:rPr>
          <w:rFonts w:asciiTheme="minorHAnsi" w:hAnsiTheme="minorHAnsi" w:cstheme="minorHAnsi"/>
          <w:sz w:val="24"/>
        </w:rPr>
        <w:t xml:space="preserve"> esse o</w:t>
      </w:r>
      <w:r>
        <w:rPr>
          <w:rFonts w:asciiTheme="minorHAnsi" w:hAnsiTheme="minorHAnsi" w:cstheme="minorHAnsi"/>
          <w:sz w:val="24"/>
        </w:rPr>
        <w:t xml:space="preserve"> </w:t>
      </w:r>
      <w:r w:rsidRPr="00ED790D">
        <w:rPr>
          <w:rFonts w:asciiTheme="minorHAnsi" w:hAnsiTheme="minorHAnsi" w:cstheme="minorHAnsi"/>
          <w:sz w:val="24"/>
        </w:rPr>
        <w:t>limite máximo de ressarcimento de custos de uso da infraestrutura admitido pela ANP. Assim:</w:t>
      </w:r>
    </w:p>
    <w:p w:rsidR="00ED790D" w:rsidRDefault="00ED790D" w:rsidP="00ED790D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CD13EE" w:rsidRDefault="00CD13EE" w:rsidP="00CD13EE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RPI% </w:t>
      </w:r>
      <w:r w:rsidR="003B4693" w:rsidRPr="003B4693">
        <w:rPr>
          <w:rFonts w:asciiTheme="minorHAnsi" w:hAnsiTheme="minorHAnsi" w:cstheme="minorHAnsi"/>
          <w:sz w:val="24"/>
        </w:rPr>
        <w:t>≤</w:t>
      </w:r>
      <w:r>
        <w:rPr>
          <w:rFonts w:asciiTheme="minorHAnsi" w:hAnsiTheme="minorHAnsi" w:cstheme="minorHAnsi"/>
          <w:sz w:val="24"/>
        </w:rPr>
        <w:t xml:space="preserve"> 15%</w:t>
      </w:r>
    </w:p>
    <w:p w:rsidR="00CD13EE" w:rsidRDefault="00CD13EE" w:rsidP="00CD13EE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CD13EE" w:rsidRDefault="00CD13EE" w:rsidP="00CD13EE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 valor de VRPI associado ao projeto é então finalmente obtido:</w:t>
      </w:r>
    </w:p>
    <w:p w:rsidR="00CD13EE" w:rsidRDefault="00CD13EE" w:rsidP="00CD13EE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CD13EE" w:rsidRDefault="00CD13EE" w:rsidP="00CD13EE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VRPI = VTP * RPI% </w:t>
      </w:r>
    </w:p>
    <w:p w:rsidR="00CD13EE" w:rsidRDefault="00CD13EE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CD13EE" w:rsidRDefault="00CD13EE" w:rsidP="00CD13EE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3A4A73" w:rsidRDefault="003A4A73" w:rsidP="005B2C91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Quando o projeto for executado com outros parceiros,</w:t>
      </w:r>
      <w:r w:rsidR="00DF299C">
        <w:rPr>
          <w:rFonts w:asciiTheme="minorHAnsi" w:hAnsiTheme="minorHAnsi" w:cstheme="minorHAnsi"/>
          <w:sz w:val="24"/>
        </w:rPr>
        <w:t xml:space="preserve"> como </w:t>
      </w:r>
      <w:r w:rsidR="00CD13EE">
        <w:rPr>
          <w:rFonts w:asciiTheme="minorHAnsi" w:hAnsiTheme="minorHAnsi" w:cstheme="minorHAnsi"/>
          <w:sz w:val="24"/>
        </w:rPr>
        <w:t>por exemplo,</w:t>
      </w:r>
      <w:r w:rsidR="00DF299C">
        <w:rPr>
          <w:rFonts w:asciiTheme="minorHAnsi" w:hAnsiTheme="minorHAnsi" w:cstheme="minorHAnsi"/>
          <w:sz w:val="24"/>
        </w:rPr>
        <w:t xml:space="preserve"> a ANEEL,</w:t>
      </w:r>
      <w:r>
        <w:rPr>
          <w:rFonts w:asciiTheme="minorHAnsi" w:hAnsiTheme="minorHAnsi" w:cstheme="minorHAnsi"/>
          <w:sz w:val="24"/>
        </w:rPr>
        <w:t xml:space="preserve"> </w:t>
      </w:r>
      <w:r w:rsidR="00DF299C">
        <w:rPr>
          <w:rFonts w:asciiTheme="minorHAnsi" w:hAnsiTheme="minorHAnsi" w:cstheme="minorHAnsi"/>
          <w:sz w:val="24"/>
        </w:rPr>
        <w:t xml:space="preserve">será praticado o percentual admitido </w:t>
      </w:r>
      <w:r w:rsidR="00CD13EE">
        <w:rPr>
          <w:rFonts w:asciiTheme="minorHAnsi" w:hAnsiTheme="minorHAnsi" w:cstheme="minorHAnsi"/>
          <w:sz w:val="24"/>
        </w:rPr>
        <w:t>pela concedente</w:t>
      </w:r>
      <w:r w:rsidR="00DF299C">
        <w:rPr>
          <w:rFonts w:asciiTheme="minorHAnsi" w:hAnsiTheme="minorHAnsi" w:cstheme="minorHAnsi"/>
          <w:sz w:val="24"/>
        </w:rPr>
        <w:t xml:space="preserve"> como ressarcimento pelo uso da infraestrutura.</w:t>
      </w:r>
      <w:r>
        <w:rPr>
          <w:rFonts w:asciiTheme="minorHAnsi" w:hAnsiTheme="minorHAnsi" w:cstheme="minorHAnsi"/>
          <w:sz w:val="24"/>
        </w:rPr>
        <w:t xml:space="preserve"> </w:t>
      </w:r>
    </w:p>
    <w:p w:rsidR="00841769" w:rsidRDefault="00841769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78024D" w:rsidRDefault="0078024D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841769" w:rsidRDefault="00841769" w:rsidP="005B2C91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Apresentar o projeto, </w:t>
      </w:r>
      <w:r w:rsidRPr="0093634F">
        <w:rPr>
          <w:rFonts w:asciiTheme="minorHAnsi" w:hAnsiTheme="minorHAnsi" w:cstheme="minorHAnsi"/>
          <w:sz w:val="24"/>
        </w:rPr>
        <w:t xml:space="preserve">a Portaria </w:t>
      </w:r>
      <w:proofErr w:type="spellStart"/>
      <w:r w:rsidR="0093634F" w:rsidRPr="0093634F">
        <w:rPr>
          <w:rFonts w:asciiTheme="minorHAnsi" w:hAnsiTheme="minorHAnsi" w:cstheme="minorHAnsi"/>
          <w:sz w:val="24"/>
        </w:rPr>
        <w:t>Proplan</w:t>
      </w:r>
      <w:proofErr w:type="spellEnd"/>
      <w:r w:rsidR="0093634F" w:rsidRPr="0093634F">
        <w:rPr>
          <w:rFonts w:asciiTheme="minorHAnsi" w:hAnsiTheme="minorHAnsi" w:cstheme="minorHAnsi"/>
          <w:sz w:val="24"/>
        </w:rPr>
        <w:t xml:space="preserve"> nº </w:t>
      </w:r>
      <w:r w:rsidR="0093634F" w:rsidRPr="0093634F">
        <w:rPr>
          <w:rFonts w:asciiTheme="minorHAnsi" w:hAnsiTheme="minorHAnsi" w:cstheme="minorHAnsi"/>
          <w:sz w:val="24"/>
          <w:szCs w:val="24"/>
        </w:rPr>
        <w:t>3723 de 10 de julho de 2020</w:t>
      </w:r>
      <w:r w:rsidR="0093634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e </w:t>
      </w:r>
      <w:r w:rsidR="0093634F">
        <w:rPr>
          <w:rFonts w:asciiTheme="minorHAnsi" w:hAnsiTheme="minorHAnsi" w:cstheme="minorHAnsi"/>
          <w:sz w:val="24"/>
        </w:rPr>
        <w:t xml:space="preserve">a </w:t>
      </w:r>
      <w:r w:rsidR="00F564A1">
        <w:rPr>
          <w:rFonts w:asciiTheme="minorHAnsi" w:hAnsiTheme="minorHAnsi" w:cstheme="minorHAnsi"/>
          <w:sz w:val="24"/>
        </w:rPr>
        <w:t>planilha de cálculo, anexo 2.</w:t>
      </w:r>
    </w:p>
    <w:p w:rsidR="00AF2195" w:rsidRDefault="00AF2195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78024D" w:rsidRDefault="0078024D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996CB2" w:rsidRDefault="00996CB2" w:rsidP="00CC1B85">
      <w:pPr>
        <w:jc w:val="center"/>
        <w:outlineLvl w:val="1"/>
        <w:rPr>
          <w:rFonts w:asciiTheme="minorHAnsi" w:hAnsiTheme="minorHAnsi" w:cstheme="minorHAnsi"/>
          <w:sz w:val="24"/>
        </w:rPr>
      </w:pPr>
    </w:p>
    <w:p w:rsidR="0065454B" w:rsidRDefault="0065454B" w:rsidP="00CC1B85">
      <w:pPr>
        <w:jc w:val="center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Belo Horizonte, </w:t>
      </w:r>
      <w:r w:rsidR="00D877BB">
        <w:rPr>
          <w:rFonts w:asciiTheme="minorHAnsi" w:hAnsiTheme="minorHAnsi" w:cstheme="minorHAnsi"/>
          <w:sz w:val="24"/>
        </w:rPr>
        <w:t xml:space="preserve">04 de </w:t>
      </w:r>
      <w:proofErr w:type="gramStart"/>
      <w:r w:rsidR="00D877BB">
        <w:rPr>
          <w:rFonts w:asciiTheme="minorHAnsi" w:hAnsiTheme="minorHAnsi" w:cstheme="minorHAnsi"/>
          <w:sz w:val="24"/>
        </w:rPr>
        <w:t xml:space="preserve">agosto </w:t>
      </w:r>
      <w:r w:rsidR="00E424F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de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  <w:r w:rsidR="0093634F">
        <w:rPr>
          <w:rFonts w:asciiTheme="minorHAnsi" w:hAnsiTheme="minorHAnsi" w:cstheme="minorHAnsi"/>
          <w:sz w:val="24"/>
        </w:rPr>
        <w:t>2020</w:t>
      </w:r>
    </w:p>
    <w:p w:rsidR="0065454B" w:rsidRDefault="0065454B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AF2195" w:rsidRDefault="00AF2195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78024D" w:rsidRDefault="0078024D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996CB2" w:rsidRDefault="00996CB2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996CB2" w:rsidRPr="005B2C91" w:rsidRDefault="00996CB2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3F6A84" w:rsidRPr="003935A5" w:rsidRDefault="003F6A84" w:rsidP="003F6A84">
      <w:pPr>
        <w:pStyle w:val="Ttulo1"/>
        <w:rPr>
          <w:rFonts w:asciiTheme="minorHAnsi" w:hAnsiTheme="minorHAnsi" w:cstheme="minorHAnsi"/>
          <w:szCs w:val="24"/>
          <w:lang w:val="es-ES_tradnl"/>
        </w:rPr>
      </w:pPr>
      <w:r w:rsidRPr="003935A5">
        <w:rPr>
          <w:rFonts w:asciiTheme="minorHAnsi" w:hAnsiTheme="minorHAnsi" w:cstheme="minorHAnsi"/>
          <w:szCs w:val="24"/>
          <w:lang w:val="es-ES_tradnl"/>
        </w:rPr>
        <w:t xml:space="preserve">Prof. </w:t>
      </w:r>
      <w:r w:rsidR="00A52716" w:rsidRPr="003935A5">
        <w:rPr>
          <w:rFonts w:asciiTheme="minorHAnsi" w:hAnsiTheme="minorHAnsi" w:cstheme="minorHAnsi"/>
          <w:szCs w:val="24"/>
          <w:lang w:val="es-ES_tradnl"/>
        </w:rPr>
        <w:t>Mauricio</w:t>
      </w:r>
      <w:r w:rsidRPr="003935A5">
        <w:rPr>
          <w:rFonts w:asciiTheme="minorHAnsi" w:hAnsiTheme="minorHAnsi" w:cstheme="minorHAnsi"/>
          <w:szCs w:val="24"/>
          <w:lang w:val="es-ES_tradnl"/>
        </w:rPr>
        <w:t xml:space="preserve"> Freire </w:t>
      </w:r>
      <w:proofErr w:type="spellStart"/>
      <w:r w:rsidRPr="003935A5">
        <w:rPr>
          <w:rFonts w:asciiTheme="minorHAnsi" w:hAnsiTheme="minorHAnsi" w:cstheme="minorHAnsi"/>
          <w:szCs w:val="24"/>
          <w:lang w:val="es-ES_tradnl"/>
        </w:rPr>
        <w:t>Garcia</w:t>
      </w:r>
      <w:proofErr w:type="spellEnd"/>
    </w:p>
    <w:p w:rsidR="003F6A84" w:rsidRPr="003935A5" w:rsidRDefault="003F6A84" w:rsidP="003F6A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935A5">
        <w:rPr>
          <w:rFonts w:asciiTheme="minorHAnsi" w:hAnsiTheme="minorHAnsi" w:cstheme="minorHAnsi"/>
          <w:sz w:val="24"/>
          <w:szCs w:val="24"/>
        </w:rPr>
        <w:t xml:space="preserve"> Pró-Reitor de Planejamento e Desenvolvimento</w:t>
      </w:r>
      <w:r>
        <w:rPr>
          <w:rFonts w:asciiTheme="minorHAnsi" w:hAnsiTheme="minorHAnsi" w:cstheme="minorHAnsi"/>
          <w:sz w:val="24"/>
          <w:szCs w:val="24"/>
        </w:rPr>
        <w:t xml:space="preserve"> da UFMG</w:t>
      </w:r>
    </w:p>
    <w:p w:rsidR="005B2C91" w:rsidRDefault="005B2C91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7B5091" w:rsidRDefault="007B5091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7B5091" w:rsidRDefault="007B5091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7B5091" w:rsidRDefault="007B5091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7B5091" w:rsidRDefault="007B5091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3F1A59" w:rsidRDefault="003F1A59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3F1A59" w:rsidRDefault="003F1A59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tbl>
      <w:tblPr>
        <w:tblW w:w="7989" w:type="dxa"/>
        <w:tblInd w:w="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9"/>
        <w:gridCol w:w="2020"/>
        <w:gridCol w:w="20"/>
        <w:gridCol w:w="816"/>
        <w:gridCol w:w="9"/>
      </w:tblGrid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7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4057D1" w:rsidRDefault="003B62A9" w:rsidP="004057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ANEXO 2 - </w:t>
            </w:r>
            <w:r w:rsidR="004057D1" w:rsidRPr="004057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PLANILHA DE CA</w:t>
            </w:r>
            <w:r w:rsidR="005F6091" w:rsidRPr="004057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LCULO: PORTARIA</w:t>
            </w:r>
            <w:r w:rsidR="004057D1" w:rsidRPr="004057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Nº </w:t>
            </w:r>
            <w:r w:rsidR="004057D1" w:rsidRPr="004057D1">
              <w:rPr>
                <w:rFonts w:ascii="Arial" w:hAnsi="Arial" w:cs="Arial"/>
                <w:b/>
                <w:sz w:val="22"/>
                <w:szCs w:val="22"/>
              </w:rPr>
              <w:t xml:space="preserve">3723/2020 </w:t>
            </w:r>
            <w:r w:rsidR="005F6091" w:rsidRPr="004057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PROPLAN/UFMG</w:t>
            </w:r>
            <w:r w:rsidR="004057D1" w:rsidRPr="004057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Itens de Custo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5F6091" w:rsidRPr="005F6091" w:rsidTr="002E5034">
        <w:trPr>
          <w:gridAfter w:val="1"/>
          <w:wAfter w:w="9" w:type="dxa"/>
          <w:trHeight w:val="255"/>
        </w:trPr>
        <w:tc>
          <w:tcPr>
            <w:tcW w:w="79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Fonte : SIAFI 2019, UO 26238 - UFMG</w:t>
            </w:r>
          </w:p>
        </w:tc>
      </w:tr>
      <w:tr w:rsidR="005F6091" w:rsidRPr="005F6091" w:rsidTr="002E5034">
        <w:trPr>
          <w:gridAfter w:val="1"/>
          <w:wAfter w:w="9" w:type="dxa"/>
          <w:trHeight w:val="464"/>
        </w:trPr>
        <w:tc>
          <w:tcPr>
            <w:tcW w:w="79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Serviço de Vigilância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 xml:space="preserve">                            18.851.621,83 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Serviço de Portaria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 xml:space="preserve">                            21.452.194,33 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Serviço de Limpeza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 xml:space="preserve">                            17.656.119,35 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Água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 xml:space="preserve">                              8.002.588,47 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Energia Elétrica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 xml:space="preserve">                            28.424.899,16 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Telefonia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 xml:space="preserve">                                 426.874,02 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Serviços de Manutenção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 xml:space="preserve">                            10.939.521,19 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Depreciação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 xml:space="preserve">                            20.401.758,00 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 Total R$ (Ano 2019)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126.155.576,35 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CITU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79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 Total Pessoal Ativo R$ (2019)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996.504.834,77 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CRHU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Fator (CITU / CTRH)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0,1266 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3234E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234E" w:rsidRPr="005F6091" w:rsidRDefault="00A3234E" w:rsidP="00E30A10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Projeto: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“</w:t>
            </w:r>
            <w:r w:rsidR="00E30A10" w:rsidRPr="00E30A10">
              <w:rPr>
                <w:rFonts w:ascii="Arial" w:hAnsi="Arial" w:cs="Arial"/>
                <w:b/>
                <w:bCs/>
                <w:color w:val="000000"/>
                <w:highlight w:val="yellow"/>
                <w:lang w:eastAsia="pt-BR"/>
              </w:rPr>
              <w:t>NOME DO PROJETO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”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234E" w:rsidRPr="005F6091" w:rsidRDefault="00A3234E" w:rsidP="005F609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34E" w:rsidRPr="005F6091" w:rsidRDefault="00A3234E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4E" w:rsidRPr="00A3234E" w:rsidRDefault="00D62F3A" w:rsidP="00A3234E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Variáveis específicas do Projeto</w:t>
            </w:r>
            <w:r w:rsidR="00BC5BDB">
              <w:rPr>
                <w:rFonts w:ascii="Arial" w:hAnsi="Arial" w:cs="Arial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F6091" w:rsidRPr="005F6091" w:rsidTr="00BC5BDB">
        <w:trPr>
          <w:gridAfter w:val="1"/>
          <w:wAfter w:w="9" w:type="dxa"/>
          <w:trHeight w:val="36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Custo de Rec. Humano do Projeto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1" w:rsidRPr="005F6091" w:rsidRDefault="005F6091" w:rsidP="005F609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CRHP</w:t>
            </w:r>
          </w:p>
        </w:tc>
      </w:tr>
      <w:tr w:rsidR="005F6091" w:rsidRPr="005F6091" w:rsidTr="00BC5BDB">
        <w:trPr>
          <w:gridAfter w:val="1"/>
          <w:wAfter w:w="9" w:type="dxa"/>
          <w:trHeight w:val="36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Valor patrimonial do Laboratório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1" w:rsidRPr="005F6091" w:rsidRDefault="005F6091" w:rsidP="005F609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EVPL</w:t>
            </w:r>
          </w:p>
        </w:tc>
      </w:tr>
      <w:tr w:rsidR="005F6091" w:rsidRPr="005F6091" w:rsidTr="00BC5BDB">
        <w:trPr>
          <w:gridAfter w:val="1"/>
          <w:wAfter w:w="9" w:type="dxa"/>
          <w:trHeight w:val="36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Percentual de Tempo do Lab. Aplicado no projeto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1" w:rsidRPr="005F6091" w:rsidRDefault="00A3234E" w:rsidP="005F609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PTAP</w:t>
            </w:r>
          </w:p>
        </w:tc>
      </w:tr>
      <w:tr w:rsidR="005F6091" w:rsidRPr="005F6091" w:rsidTr="00BC5BDB">
        <w:trPr>
          <w:gridAfter w:val="1"/>
          <w:wAfter w:w="9" w:type="dxa"/>
          <w:trHeight w:val="36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Valor Total do Projeto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1" w:rsidRPr="005F6091" w:rsidRDefault="005F6091" w:rsidP="005F609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VTP</w:t>
            </w:r>
          </w:p>
        </w:tc>
      </w:tr>
      <w:tr w:rsidR="005F6091" w:rsidRPr="005F6091" w:rsidTr="00BC5BDB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Percentual médio de depreciação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1" w:rsidRPr="005F6091" w:rsidRDefault="00A3234E" w:rsidP="005F609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PDPA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F6091" w:rsidRPr="005F6091" w:rsidTr="00BC5BDB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CIPP = Fator * CRHP (em reais)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6091" w:rsidRPr="005F6091" w:rsidRDefault="00A3234E" w:rsidP="00E30A10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R</w:t>
            </w:r>
            <w:r w:rsidR="00E30A10">
              <w:rPr>
                <w:rFonts w:ascii="Arial" w:hAnsi="Arial" w:cs="Arial"/>
                <w:b/>
                <w:bCs/>
                <w:color w:val="000000"/>
                <w:lang w:eastAsia="pt-BR"/>
              </w:rPr>
              <w:t>$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F6091" w:rsidRPr="005F6091" w:rsidTr="00BC5BDB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F6091" w:rsidRPr="005F6091" w:rsidTr="00BC5BDB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DPP =   EVPL * PTAP * PDPA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6091" w:rsidRPr="005F6091" w:rsidRDefault="0071312B" w:rsidP="00E30A10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R$    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F6091" w:rsidRPr="005F6091" w:rsidTr="00BC5BDB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F6091" w:rsidRPr="005F6091" w:rsidTr="00BC5BDB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VRPI = CIPP + DPP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6091" w:rsidRPr="005F6091" w:rsidRDefault="0071312B" w:rsidP="00E30A10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R$ 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F6091" w:rsidRPr="005F6091" w:rsidTr="002E5034">
        <w:trPr>
          <w:gridAfter w:val="1"/>
          <w:wAfter w:w="9" w:type="dxa"/>
          <w:trHeight w:val="27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%RPI =( VRPI / VTP)*100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91" w:rsidRPr="005F6091" w:rsidRDefault="005F6091" w:rsidP="005F6091">
            <w:pPr>
              <w:rPr>
                <w:rFonts w:ascii="Arial" w:hAnsi="Arial" w:cs="Arial"/>
                <w:color w:val="000000"/>
                <w:lang w:eastAsia="pt-BR"/>
              </w:rPr>
            </w:pPr>
            <w:r w:rsidRPr="005F6091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3F1A59" w:rsidRPr="003F1A59" w:rsidTr="002E5034">
        <w:trPr>
          <w:trHeight w:val="255"/>
        </w:trPr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A3234E" w:rsidP="005F6091">
            <w:pPr>
              <w:spacing w:after="200" w:line="276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Belo Horizonte, 04 de agosto de 2020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12B" w:rsidRDefault="0071312B" w:rsidP="0071312B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  <w:p w:rsidR="0071312B" w:rsidRDefault="0071312B" w:rsidP="0071312B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  <w:p w:rsidR="003F1A59" w:rsidRPr="003F1A59" w:rsidRDefault="003F1A59" w:rsidP="0071312B">
            <w:pPr>
              <w:jc w:val="center"/>
              <w:rPr>
                <w:lang w:eastAsia="pt-BR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3F1A59" w:rsidP="003F1A59">
            <w:pPr>
              <w:rPr>
                <w:lang w:eastAsia="pt-BR"/>
              </w:rPr>
            </w:pPr>
          </w:p>
        </w:tc>
      </w:tr>
      <w:tr w:rsidR="003F1A59" w:rsidRPr="003F1A59" w:rsidTr="002E5034">
        <w:trPr>
          <w:trHeight w:val="255"/>
        </w:trPr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CC1B85" w:rsidP="00A3234E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        </w:t>
            </w:r>
            <w:r w:rsidR="0071312B">
              <w:rPr>
                <w:rFonts w:ascii="Arial" w:hAnsi="Arial" w:cs="Arial"/>
                <w:color w:val="000000"/>
                <w:lang w:eastAsia="pt-BR"/>
              </w:rPr>
              <w:t>Assinatura do Coordenador do Projeto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665058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xxxxxxxxxx</w:t>
            </w:r>
            <w:bookmarkStart w:id="0" w:name="_GoBack"/>
            <w:bookmarkEnd w:id="0"/>
            <w:r w:rsidR="0071312B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3F1A59" w:rsidP="005F6091">
            <w:pPr>
              <w:jc w:val="center"/>
              <w:rPr>
                <w:lang w:eastAsia="pt-BR"/>
              </w:rPr>
            </w:pPr>
          </w:p>
        </w:tc>
      </w:tr>
      <w:tr w:rsidR="003F1A59" w:rsidRPr="003F1A59" w:rsidTr="002E5034">
        <w:trPr>
          <w:trHeight w:val="255"/>
        </w:trPr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3F1A59" w:rsidP="005F6091">
            <w:pPr>
              <w:jc w:val="center"/>
              <w:rPr>
                <w:lang w:eastAsia="pt-BR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3F1A59" w:rsidP="005F6091">
            <w:pPr>
              <w:jc w:val="center"/>
              <w:rPr>
                <w:lang w:eastAsia="pt-BR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3F1A59" w:rsidP="005F6091">
            <w:pPr>
              <w:jc w:val="center"/>
              <w:rPr>
                <w:lang w:eastAsia="pt-BR"/>
              </w:rPr>
            </w:pPr>
          </w:p>
        </w:tc>
      </w:tr>
      <w:tr w:rsidR="003F1A59" w:rsidRPr="003F1A59" w:rsidTr="002E5034">
        <w:trPr>
          <w:trHeight w:val="255"/>
        </w:trPr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3F1A59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3F1A59" w:rsidP="005F6091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59" w:rsidRPr="003F1A59" w:rsidRDefault="003F1A59" w:rsidP="005F6091">
            <w:pPr>
              <w:jc w:val="center"/>
              <w:rPr>
                <w:lang w:eastAsia="pt-BR"/>
              </w:rPr>
            </w:pPr>
          </w:p>
        </w:tc>
      </w:tr>
    </w:tbl>
    <w:p w:rsidR="003F1A59" w:rsidRDefault="003F1A59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D116D" w:rsidRDefault="005D116D" w:rsidP="005B2C91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F6091" w:rsidRDefault="005F6091" w:rsidP="005D116D">
      <w:pPr>
        <w:jc w:val="both"/>
        <w:outlineLvl w:val="1"/>
        <w:rPr>
          <w:rFonts w:asciiTheme="minorHAnsi" w:hAnsiTheme="minorHAnsi" w:cstheme="minorHAnsi"/>
          <w:sz w:val="24"/>
        </w:rPr>
      </w:pPr>
    </w:p>
    <w:p w:rsidR="005D116D" w:rsidRPr="0013215D" w:rsidRDefault="005D116D" w:rsidP="005D116D">
      <w:pPr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13215D">
        <w:rPr>
          <w:rFonts w:asciiTheme="minorHAnsi" w:hAnsiTheme="minorHAnsi" w:cstheme="minorHAnsi"/>
          <w:b/>
          <w:sz w:val="24"/>
        </w:rPr>
        <w:t xml:space="preserve">SIGLAS </w:t>
      </w:r>
      <w:r w:rsidR="00BC5BDB">
        <w:rPr>
          <w:rFonts w:asciiTheme="minorHAnsi" w:hAnsiTheme="minorHAnsi" w:cstheme="minorHAnsi"/>
          <w:b/>
          <w:sz w:val="24"/>
        </w:rPr>
        <w:t xml:space="preserve">- </w:t>
      </w:r>
      <w:r w:rsidR="00BC5BDB" w:rsidRPr="004057D1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PORTARIA Nº </w:t>
      </w:r>
      <w:r w:rsidR="00BC5BDB" w:rsidRPr="004057D1">
        <w:rPr>
          <w:rFonts w:ascii="Arial" w:hAnsi="Arial" w:cs="Arial"/>
          <w:b/>
          <w:sz w:val="22"/>
          <w:szCs w:val="22"/>
        </w:rPr>
        <w:t xml:space="preserve">3723/2020 </w:t>
      </w:r>
      <w:r w:rsidR="00BC5BDB" w:rsidRPr="004057D1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PROPLAN/UFMG</w:t>
      </w:r>
      <w:r w:rsidRPr="0013215D">
        <w:rPr>
          <w:rFonts w:asciiTheme="minorHAnsi" w:hAnsiTheme="minorHAnsi" w:cstheme="minorHAnsi"/>
          <w:b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>VRPI-Valor do ressarcimento pelo uso da infraestrutura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 xml:space="preserve">CIPP-Custo Indireto Proporcional Associado ao Projeto 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 xml:space="preserve">DPP - Depreciação Proporcional Gerada pelo Projeto 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>CRHP- Custos de Recursos Humanos do Projeto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>CITU - Custo Indireto Total da Universidade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DE23F6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5D116D" w:rsidRPr="005D116D">
        <w:rPr>
          <w:rFonts w:asciiTheme="minorHAnsi" w:hAnsiTheme="minorHAnsi" w:cstheme="minorHAnsi"/>
          <w:sz w:val="24"/>
        </w:rPr>
        <w:t>RH</w:t>
      </w:r>
      <w:r>
        <w:rPr>
          <w:rFonts w:asciiTheme="minorHAnsi" w:hAnsiTheme="minorHAnsi" w:cstheme="minorHAnsi"/>
          <w:sz w:val="24"/>
        </w:rPr>
        <w:t>U</w:t>
      </w:r>
      <w:r w:rsidR="005D116D" w:rsidRPr="005D116D">
        <w:rPr>
          <w:rFonts w:asciiTheme="minorHAnsi" w:hAnsiTheme="minorHAnsi" w:cstheme="minorHAnsi"/>
          <w:sz w:val="24"/>
        </w:rPr>
        <w:t xml:space="preserve"> - Custo de Recursos Humanos</w:t>
      </w:r>
      <w:r w:rsidR="005D116D" w:rsidRPr="005D116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da universidade</w:t>
      </w:r>
      <w:r w:rsidR="005D116D" w:rsidRPr="005D116D">
        <w:rPr>
          <w:rFonts w:asciiTheme="minorHAnsi" w:hAnsiTheme="minorHAnsi" w:cstheme="minorHAnsi"/>
          <w:sz w:val="24"/>
        </w:rPr>
        <w:tab/>
      </w:r>
      <w:r w:rsidR="005D116D"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>PTAP - Percentual de Tempo do Laboratório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>EVPL - Estimativa de Valor Patrimonial do Laboratório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>PDPA-Percentual Médio de Depreciação Patrimonial Anual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5D116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>VTP - Valor Total do Projeto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p w:rsidR="005D116D" w:rsidRPr="0095399D" w:rsidRDefault="005D116D" w:rsidP="005D116D">
      <w:pPr>
        <w:jc w:val="both"/>
        <w:outlineLvl w:val="1"/>
        <w:rPr>
          <w:rFonts w:asciiTheme="minorHAnsi" w:hAnsiTheme="minorHAnsi" w:cstheme="minorHAnsi"/>
          <w:sz w:val="24"/>
        </w:rPr>
      </w:pPr>
      <w:r w:rsidRPr="005D116D">
        <w:rPr>
          <w:rFonts w:asciiTheme="minorHAnsi" w:hAnsiTheme="minorHAnsi" w:cstheme="minorHAnsi"/>
          <w:sz w:val="24"/>
        </w:rPr>
        <w:t>RPI</w:t>
      </w:r>
      <w:r w:rsidR="00DE23F6">
        <w:rPr>
          <w:rFonts w:asciiTheme="minorHAnsi" w:hAnsiTheme="minorHAnsi" w:cstheme="minorHAnsi"/>
          <w:sz w:val="24"/>
        </w:rPr>
        <w:t>%</w:t>
      </w:r>
      <w:r w:rsidRPr="005D116D">
        <w:rPr>
          <w:rFonts w:asciiTheme="minorHAnsi" w:hAnsiTheme="minorHAnsi" w:cstheme="minorHAnsi"/>
          <w:sz w:val="24"/>
        </w:rPr>
        <w:t xml:space="preserve"> - Percentual de ressarcimento pelo uso da infraestrutura</w:t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  <w:r w:rsidRPr="005D116D">
        <w:rPr>
          <w:rFonts w:asciiTheme="minorHAnsi" w:hAnsiTheme="minorHAnsi" w:cstheme="minorHAnsi"/>
          <w:sz w:val="24"/>
        </w:rPr>
        <w:tab/>
      </w:r>
    </w:p>
    <w:sectPr w:rsidR="005D116D" w:rsidRPr="0095399D" w:rsidSect="0064291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94" w:rsidRDefault="00642A94" w:rsidP="00C73DB5">
      <w:r>
        <w:separator/>
      </w:r>
    </w:p>
  </w:endnote>
  <w:endnote w:type="continuationSeparator" w:id="0">
    <w:p w:rsidR="00642A94" w:rsidRDefault="00642A94" w:rsidP="00C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67" w:rsidRDefault="00404667" w:rsidP="00847FB9">
    <w:pPr>
      <w:pStyle w:val="Rodap"/>
      <w:jc w:val="center"/>
    </w:pPr>
    <w:r>
      <w:rPr>
        <w:noProof/>
        <w:lang w:eastAsia="pt-BR"/>
      </w:rPr>
      <w:drawing>
        <wp:inline distT="0" distB="0" distL="0" distR="0" wp14:anchorId="6A3F6588" wp14:editId="1D26F983">
          <wp:extent cx="6116320" cy="603885"/>
          <wp:effectExtent l="0" t="0" r="0" b="5715"/>
          <wp:docPr id="1" name="Imagem 1" descr="C:\Users\usuario\Desktop\d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94" w:rsidRDefault="00642A94" w:rsidP="00C73DB5">
      <w:r>
        <w:separator/>
      </w:r>
    </w:p>
  </w:footnote>
  <w:footnote w:type="continuationSeparator" w:id="0">
    <w:p w:rsidR="00642A94" w:rsidRDefault="00642A94" w:rsidP="00C7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67" w:rsidRDefault="00404667" w:rsidP="006429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066BCBE" wp14:editId="6063A860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PRO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84C"/>
    <w:multiLevelType w:val="hybridMultilevel"/>
    <w:tmpl w:val="F7A06C8C"/>
    <w:lvl w:ilvl="0" w:tplc="2C7ACFA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E2F67"/>
    <w:multiLevelType w:val="hybridMultilevel"/>
    <w:tmpl w:val="A1BADC88"/>
    <w:lvl w:ilvl="0" w:tplc="D430B75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D617F"/>
    <w:multiLevelType w:val="hybridMultilevel"/>
    <w:tmpl w:val="3EB04B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C33CF"/>
    <w:multiLevelType w:val="hybridMultilevel"/>
    <w:tmpl w:val="800A8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5"/>
    <w:rsid w:val="00047B77"/>
    <w:rsid w:val="00082CEC"/>
    <w:rsid w:val="00096F70"/>
    <w:rsid w:val="000B0213"/>
    <w:rsid w:val="000F350C"/>
    <w:rsid w:val="0013215D"/>
    <w:rsid w:val="00142884"/>
    <w:rsid w:val="00151819"/>
    <w:rsid w:val="00196D33"/>
    <w:rsid w:val="001A687C"/>
    <w:rsid w:val="001C28B3"/>
    <w:rsid w:val="001C682E"/>
    <w:rsid w:val="001D18DD"/>
    <w:rsid w:val="001F07E8"/>
    <w:rsid w:val="001F0F01"/>
    <w:rsid w:val="00280D88"/>
    <w:rsid w:val="002C59F0"/>
    <w:rsid w:val="002C5C14"/>
    <w:rsid w:val="002D744D"/>
    <w:rsid w:val="002E5034"/>
    <w:rsid w:val="003524BA"/>
    <w:rsid w:val="0036167A"/>
    <w:rsid w:val="00393696"/>
    <w:rsid w:val="003A305D"/>
    <w:rsid w:val="003A4A73"/>
    <w:rsid w:val="003B08E1"/>
    <w:rsid w:val="003B1D99"/>
    <w:rsid w:val="003B4693"/>
    <w:rsid w:val="003B5DDD"/>
    <w:rsid w:val="003B62A9"/>
    <w:rsid w:val="003F1A59"/>
    <w:rsid w:val="003F6A84"/>
    <w:rsid w:val="00404667"/>
    <w:rsid w:val="004057D1"/>
    <w:rsid w:val="004210B0"/>
    <w:rsid w:val="00433FF7"/>
    <w:rsid w:val="0044098F"/>
    <w:rsid w:val="004635C8"/>
    <w:rsid w:val="004C131A"/>
    <w:rsid w:val="004C770B"/>
    <w:rsid w:val="004D43E5"/>
    <w:rsid w:val="004D5C1E"/>
    <w:rsid w:val="004F559D"/>
    <w:rsid w:val="005175F1"/>
    <w:rsid w:val="005274D7"/>
    <w:rsid w:val="0053256B"/>
    <w:rsid w:val="00541691"/>
    <w:rsid w:val="005462FC"/>
    <w:rsid w:val="00580C3D"/>
    <w:rsid w:val="00590C5D"/>
    <w:rsid w:val="005A34ED"/>
    <w:rsid w:val="005B2C91"/>
    <w:rsid w:val="005D116D"/>
    <w:rsid w:val="005F0A63"/>
    <w:rsid w:val="005F6091"/>
    <w:rsid w:val="00603D9E"/>
    <w:rsid w:val="00630D25"/>
    <w:rsid w:val="0064291B"/>
    <w:rsid w:val="00642A94"/>
    <w:rsid w:val="0065454B"/>
    <w:rsid w:val="00665058"/>
    <w:rsid w:val="00691706"/>
    <w:rsid w:val="006B68FE"/>
    <w:rsid w:val="00701B40"/>
    <w:rsid w:val="0071312B"/>
    <w:rsid w:val="007361A2"/>
    <w:rsid w:val="007521C5"/>
    <w:rsid w:val="0075602E"/>
    <w:rsid w:val="0078024D"/>
    <w:rsid w:val="00782B7B"/>
    <w:rsid w:val="00784DC5"/>
    <w:rsid w:val="007970D3"/>
    <w:rsid w:val="007A1652"/>
    <w:rsid w:val="007A7EF2"/>
    <w:rsid w:val="007B5091"/>
    <w:rsid w:val="007C1DE9"/>
    <w:rsid w:val="007D2FD4"/>
    <w:rsid w:val="007F365F"/>
    <w:rsid w:val="00841769"/>
    <w:rsid w:val="00843EBD"/>
    <w:rsid w:val="00847FB9"/>
    <w:rsid w:val="0085336E"/>
    <w:rsid w:val="00875641"/>
    <w:rsid w:val="008846ED"/>
    <w:rsid w:val="0089015E"/>
    <w:rsid w:val="00894F9F"/>
    <w:rsid w:val="008F7070"/>
    <w:rsid w:val="00907D3F"/>
    <w:rsid w:val="00935C3A"/>
    <w:rsid w:val="0093634F"/>
    <w:rsid w:val="0095399D"/>
    <w:rsid w:val="009927CC"/>
    <w:rsid w:val="00996CB2"/>
    <w:rsid w:val="009A0F34"/>
    <w:rsid w:val="009D2984"/>
    <w:rsid w:val="009D33CB"/>
    <w:rsid w:val="009F1709"/>
    <w:rsid w:val="009F2793"/>
    <w:rsid w:val="009F4578"/>
    <w:rsid w:val="00A14234"/>
    <w:rsid w:val="00A3234E"/>
    <w:rsid w:val="00A52716"/>
    <w:rsid w:val="00A76BB9"/>
    <w:rsid w:val="00AA6DE5"/>
    <w:rsid w:val="00AA7A67"/>
    <w:rsid w:val="00AE0499"/>
    <w:rsid w:val="00AF2195"/>
    <w:rsid w:val="00B10051"/>
    <w:rsid w:val="00B12EF4"/>
    <w:rsid w:val="00B247CD"/>
    <w:rsid w:val="00B40D0E"/>
    <w:rsid w:val="00B50A7E"/>
    <w:rsid w:val="00B53E86"/>
    <w:rsid w:val="00B86057"/>
    <w:rsid w:val="00BA7126"/>
    <w:rsid w:val="00BC5BDB"/>
    <w:rsid w:val="00BE4780"/>
    <w:rsid w:val="00BF032A"/>
    <w:rsid w:val="00C10DFC"/>
    <w:rsid w:val="00C30FE5"/>
    <w:rsid w:val="00C47F65"/>
    <w:rsid w:val="00C73DB5"/>
    <w:rsid w:val="00CB1972"/>
    <w:rsid w:val="00CC1B85"/>
    <w:rsid w:val="00CC7CDE"/>
    <w:rsid w:val="00CD13EE"/>
    <w:rsid w:val="00D32F3F"/>
    <w:rsid w:val="00D345FF"/>
    <w:rsid w:val="00D35582"/>
    <w:rsid w:val="00D62F3A"/>
    <w:rsid w:val="00D756C4"/>
    <w:rsid w:val="00D877BB"/>
    <w:rsid w:val="00D941EF"/>
    <w:rsid w:val="00DA3770"/>
    <w:rsid w:val="00DC1335"/>
    <w:rsid w:val="00DE23F6"/>
    <w:rsid w:val="00DF299C"/>
    <w:rsid w:val="00DF61FC"/>
    <w:rsid w:val="00E30A10"/>
    <w:rsid w:val="00E424FE"/>
    <w:rsid w:val="00E74227"/>
    <w:rsid w:val="00E877A0"/>
    <w:rsid w:val="00ED790D"/>
    <w:rsid w:val="00F06D5B"/>
    <w:rsid w:val="00F31A02"/>
    <w:rsid w:val="00F564A1"/>
    <w:rsid w:val="00F74EA9"/>
    <w:rsid w:val="00F90196"/>
    <w:rsid w:val="00F920A2"/>
    <w:rsid w:val="00FA3444"/>
    <w:rsid w:val="00FA3623"/>
    <w:rsid w:val="00FA68DD"/>
    <w:rsid w:val="00FE1ABD"/>
    <w:rsid w:val="00FE2577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43DC3-F301-4021-9B38-BAAE260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843EBD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6D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7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F2793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F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43EBD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843EBD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43E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user</cp:lastModifiedBy>
  <cp:revision>3</cp:revision>
  <cp:lastPrinted>2020-08-04T23:29:00Z</cp:lastPrinted>
  <dcterms:created xsi:type="dcterms:W3CDTF">2020-08-04T23:34:00Z</dcterms:created>
  <dcterms:modified xsi:type="dcterms:W3CDTF">2020-08-04T23:50:00Z</dcterms:modified>
</cp:coreProperties>
</file>