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90" w:rsidRPr="00696D48" w:rsidRDefault="00AC4C90" w:rsidP="00AC4C90">
      <w:pPr>
        <w:tabs>
          <w:tab w:val="left" w:pos="220"/>
          <w:tab w:val="left" w:pos="720"/>
        </w:tabs>
        <w:adjustRightInd w:val="0"/>
        <w:spacing w:after="240"/>
        <w:jc w:val="center"/>
        <w:rPr>
          <w:rFonts w:asciiTheme="minorHAnsi" w:hAnsiTheme="minorHAnsi" w:cs="Times New Roman"/>
          <w:b/>
          <w:color w:val="000000" w:themeColor="text1"/>
          <w:lang w:val="pt-BR"/>
        </w:rPr>
      </w:pPr>
      <w:r>
        <w:rPr>
          <w:rFonts w:asciiTheme="minorHAnsi" w:hAnsiTheme="minorHAnsi" w:cs="Times New Roman"/>
          <w:b/>
          <w:color w:val="000000" w:themeColor="text1"/>
          <w:lang w:val="pt-BR"/>
        </w:rPr>
        <w:t>ANEXO IV</w:t>
      </w:r>
    </w:p>
    <w:p w:rsidR="00AC4C90" w:rsidRPr="00696D48" w:rsidRDefault="00AC4C90" w:rsidP="00AC4C90">
      <w:pPr>
        <w:pStyle w:val="SemEspaamento"/>
        <w:jc w:val="center"/>
        <w:rPr>
          <w:color w:val="000000" w:themeColor="text1"/>
          <w:sz w:val="22"/>
          <w:szCs w:val="22"/>
          <w:lang w:val="pt-BR"/>
        </w:rPr>
      </w:pPr>
      <w:r w:rsidRPr="00696D48">
        <w:rPr>
          <w:color w:val="000000" w:themeColor="text1"/>
          <w:sz w:val="22"/>
          <w:szCs w:val="22"/>
          <w:lang w:val="pt-BR"/>
        </w:rPr>
        <w:t>Critérios de Avaliação das Propostas de Candidaturas a</w:t>
      </w:r>
    </w:p>
    <w:p w:rsidR="00AC4C90" w:rsidRPr="00696D48" w:rsidRDefault="00AC4C90" w:rsidP="00AC4C90">
      <w:pPr>
        <w:pStyle w:val="SemEspaamento"/>
        <w:jc w:val="center"/>
        <w:rPr>
          <w:color w:val="000000" w:themeColor="text1"/>
          <w:sz w:val="22"/>
          <w:szCs w:val="22"/>
          <w:lang w:val="pt-BR"/>
        </w:rPr>
      </w:pPr>
      <w:r w:rsidRPr="00696D48">
        <w:rPr>
          <w:color w:val="000000" w:themeColor="text1"/>
          <w:sz w:val="22"/>
          <w:szCs w:val="22"/>
          <w:lang w:val="pt-BR"/>
        </w:rPr>
        <w:t>Bolsas de Doutorado Sanduíche no Exterior</w:t>
      </w:r>
    </w:p>
    <w:p w:rsidR="00AC4C90" w:rsidRPr="00696D48" w:rsidRDefault="00AC4C90" w:rsidP="00AC4C90">
      <w:pPr>
        <w:tabs>
          <w:tab w:val="left" w:pos="220"/>
          <w:tab w:val="left" w:pos="720"/>
        </w:tabs>
        <w:adjustRightInd w:val="0"/>
        <w:spacing w:after="240"/>
        <w:jc w:val="both"/>
        <w:rPr>
          <w:rFonts w:asciiTheme="minorHAnsi" w:hAnsiTheme="minorHAnsi" w:cs="Times New Roman"/>
          <w:color w:val="000000" w:themeColor="text1"/>
          <w:lang w:val="pt-BR"/>
        </w:rPr>
      </w:pPr>
    </w:p>
    <w:tbl>
      <w:tblPr>
        <w:tblW w:w="93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5"/>
        <w:gridCol w:w="1276"/>
        <w:gridCol w:w="20"/>
        <w:gridCol w:w="20"/>
      </w:tblGrid>
      <w:tr w:rsidR="00AC4C90" w:rsidRPr="00696D48" w:rsidTr="008072C5">
        <w:tc>
          <w:tcPr>
            <w:tcW w:w="93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192" w:lineRule="atLeast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>CRITÉRIOS DE AVALIAÇÃO</w:t>
            </w:r>
          </w:p>
        </w:tc>
        <w:tc>
          <w:tcPr>
            <w:tcW w:w="20" w:type="dxa"/>
            <w:vAlign w:val="center"/>
            <w:hideMark/>
          </w:tcPr>
          <w:p w:rsidR="00AC4C90" w:rsidRPr="00696D48" w:rsidRDefault="00AC4C90" w:rsidP="008072C5">
            <w:pPr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 xml:space="preserve">                       Quesitos (0 a 100 pontos)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ind w:left="59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>Peso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210" w:lineRule="atLeast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>Pertinência do plano de estudos para o desenvolvimento da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5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tese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5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sua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exequibilidade conforme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o cronograma previsto.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6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</w:p>
          <w:p w:rsidR="00AC4C90" w:rsidRPr="00696D48" w:rsidRDefault="00AC4C90" w:rsidP="008072C5">
            <w:pPr>
              <w:ind w:left="60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Peso 4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212" w:lineRule="atLeast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Coerência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adequação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entre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capacitação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experiência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do orientador no exterior ao 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>plano de estudo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proposto; qualidade da instituição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2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destino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2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no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exterior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>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6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</w:p>
          <w:p w:rsidR="00AC4C90" w:rsidRPr="00696D48" w:rsidRDefault="00AC4C90" w:rsidP="008072C5">
            <w:pPr>
              <w:ind w:left="60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Peso 3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Avaliação do Currículo Vitae do candidato, especificamente no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que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3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diz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respeito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>à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produção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científica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(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serão avaliadas apenas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publicações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 apresentações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2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trabalhos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em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eventos)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</w:p>
          <w:p w:rsidR="00AC4C90" w:rsidRPr="00696D48" w:rsidRDefault="00AC4C90" w:rsidP="008072C5">
            <w:pPr>
              <w:spacing w:before="180" w:line="192" w:lineRule="atLeast"/>
              <w:ind w:left="60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Peso 2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210" w:lineRule="atLeast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Potencial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para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aumento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colaboração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médio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longo prazo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entre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grupo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8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pesquisa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na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UFMG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0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no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exterior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em 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"/>
                <w:lang w:val="pt-BR"/>
              </w:rPr>
              <w:t>r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elação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6"/>
                <w:lang w:val="pt-BR"/>
              </w:rPr>
              <w:t xml:space="preserve"> </w:t>
            </w:r>
            <w:r>
              <w:rPr>
                <w:rFonts w:asciiTheme="minorHAnsi" w:hAnsiTheme="minorHAnsi" w:cs="Times New Roman"/>
                <w:color w:val="000000" w:themeColor="text1"/>
                <w:lang w:val="pt-BR"/>
              </w:rPr>
              <w:t>ao Projeto Institucional de Internacionalização da Pós-Graduação da UFMG.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8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</w:p>
          <w:p w:rsidR="00AC4C90" w:rsidRPr="00696D48" w:rsidRDefault="00AC4C90" w:rsidP="008072C5">
            <w:pPr>
              <w:ind w:left="60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Peso 1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194" w:lineRule="atLeast"/>
              <w:ind w:left="81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 xml:space="preserve">       PONTUAÇÃO PARCIAL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4C90" w:rsidRPr="00696D48" w:rsidRDefault="00AC4C90" w:rsidP="008072C5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>Bônus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AC4C90" w:rsidRPr="00696D48" w:rsidRDefault="00AC4C90" w:rsidP="008072C5">
            <w:pPr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</w:p>
        </w:tc>
      </w:tr>
      <w:tr w:rsidR="00AC4C90" w:rsidRPr="00696D48" w:rsidTr="008072C5">
        <w:trPr>
          <w:gridAfter w:val="2"/>
          <w:wAfter w:w="40" w:type="dxa"/>
          <w:trHeight w:val="316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 w:line="194" w:lineRule="atLeast"/>
              <w:ind w:left="81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Tese de doutorado desenvolvida em cotutela (duplo diploma)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0" w:rsidRPr="00696D48" w:rsidRDefault="00AC4C90" w:rsidP="008072C5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  <w:proofErr w:type="gramStart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até</w:t>
            </w:r>
            <w:proofErr w:type="gramEnd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04 pontos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3" w:line="210" w:lineRule="atLeast"/>
              <w:ind w:left="81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Tese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doutorado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desenvolvida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em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proofErr w:type="spellStart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coorientação</w:t>
            </w:r>
            <w:proofErr w:type="spellEnd"/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com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docente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de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instituição parceira no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21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exterior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0" w:rsidRPr="00696D48" w:rsidRDefault="00AC4C90" w:rsidP="008072C5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  <w:proofErr w:type="gramStart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até</w:t>
            </w:r>
            <w:proofErr w:type="gramEnd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02 pontos</w:t>
            </w:r>
          </w:p>
        </w:tc>
      </w:tr>
      <w:tr w:rsidR="00AC4C90" w:rsidRPr="00696D48" w:rsidTr="008072C5">
        <w:trPr>
          <w:gridAfter w:val="2"/>
          <w:wAfter w:w="40" w:type="dxa"/>
          <w:trHeight w:val="605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ind w:left="81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Contrapartida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da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instituição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parceira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no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exterior,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5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em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relação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ao</w:t>
            </w:r>
            <w:r w:rsidRPr="00696D48">
              <w:rPr>
                <w:rFonts w:asciiTheme="minorHAnsi" w:hAnsiTheme="minorHAnsi" w:cs="Times New Roman"/>
                <w:color w:val="000000" w:themeColor="text1"/>
                <w:spacing w:val="-17"/>
                <w:lang w:val="pt-BR"/>
              </w:rPr>
              <w:t xml:space="preserve"> </w:t>
            </w:r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investimento</w:t>
            </w:r>
          </w:p>
          <w:p w:rsidR="00AC4C90" w:rsidRPr="00696D48" w:rsidRDefault="00AC4C90" w:rsidP="008072C5">
            <w:pPr>
              <w:spacing w:before="5" w:line="192" w:lineRule="atLeast"/>
              <w:ind w:left="81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proofErr w:type="gramStart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feito</w:t>
            </w:r>
            <w:proofErr w:type="gramEnd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pela UFMG, com benefício direto para o candidato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90" w:rsidRPr="00696D48" w:rsidRDefault="00AC4C90" w:rsidP="008072C5">
            <w:pPr>
              <w:jc w:val="center"/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  <w:proofErr w:type="gramStart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>até</w:t>
            </w:r>
            <w:proofErr w:type="gramEnd"/>
            <w:r w:rsidRPr="00696D48">
              <w:rPr>
                <w:rFonts w:asciiTheme="minorHAnsi" w:hAnsiTheme="minorHAnsi" w:cs="Times New Roman"/>
                <w:color w:val="000000" w:themeColor="text1"/>
                <w:lang w:val="pt-BR"/>
              </w:rPr>
              <w:t xml:space="preserve"> 04 pontos</w:t>
            </w:r>
          </w:p>
        </w:tc>
      </w:tr>
      <w:tr w:rsidR="00AC4C90" w:rsidRPr="00696D48" w:rsidTr="008072C5">
        <w:trPr>
          <w:gridAfter w:val="2"/>
          <w:wAfter w:w="40" w:type="dxa"/>
        </w:trPr>
        <w:tc>
          <w:tcPr>
            <w:tcW w:w="8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AC4C90" w:rsidRPr="00696D48" w:rsidRDefault="00AC4C90" w:rsidP="008072C5">
            <w:pPr>
              <w:spacing w:before="2"/>
              <w:ind w:left="81"/>
              <w:jc w:val="center"/>
              <w:rPr>
                <w:rFonts w:asciiTheme="minorHAnsi" w:hAnsiTheme="minorHAnsi" w:cs="Times New Roman"/>
                <w:color w:val="000000" w:themeColor="text1"/>
                <w:lang w:val="pt-BR"/>
              </w:rPr>
            </w:pPr>
            <w:r w:rsidRPr="00696D48">
              <w:rPr>
                <w:rFonts w:asciiTheme="minorHAnsi" w:hAnsiTheme="minorHAnsi" w:cs="Times New Roman"/>
                <w:b/>
                <w:bCs/>
                <w:color w:val="000000" w:themeColor="text1"/>
                <w:lang w:val="pt-BR"/>
              </w:rPr>
              <w:t>PONTUAÇÃO FINAL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0" w:rsidRPr="00696D48" w:rsidRDefault="00AC4C90" w:rsidP="008072C5">
            <w:pPr>
              <w:rPr>
                <w:rFonts w:asciiTheme="minorHAnsi" w:eastAsia="Times New Roman" w:hAnsiTheme="minorHAnsi" w:cs="Times New Roman"/>
                <w:color w:val="000000" w:themeColor="text1"/>
                <w:lang w:val="pt-BR"/>
              </w:rPr>
            </w:pPr>
          </w:p>
        </w:tc>
      </w:tr>
    </w:tbl>
    <w:p w:rsidR="00AC4C90" w:rsidRPr="00696D48" w:rsidRDefault="00AC4C90" w:rsidP="00AC4C90">
      <w:pPr>
        <w:tabs>
          <w:tab w:val="left" w:pos="220"/>
          <w:tab w:val="left" w:pos="720"/>
        </w:tabs>
        <w:adjustRightInd w:val="0"/>
        <w:spacing w:after="240"/>
        <w:jc w:val="both"/>
        <w:rPr>
          <w:rFonts w:asciiTheme="minorHAnsi" w:hAnsiTheme="minorHAnsi" w:cs="Times New Roman"/>
          <w:color w:val="000000" w:themeColor="text1"/>
          <w:lang w:val="pt-BR"/>
        </w:rPr>
      </w:pPr>
    </w:p>
    <w:p w:rsidR="00EF15AE" w:rsidRDefault="00AC4C90">
      <w:bookmarkStart w:id="0" w:name="_GoBack"/>
      <w:bookmarkEnd w:id="0"/>
    </w:p>
    <w:sectPr w:rsidR="00EF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90"/>
    <w:rsid w:val="005218AD"/>
    <w:rsid w:val="00AC4C90"/>
    <w:rsid w:val="00CF1D2C"/>
    <w:rsid w:val="00F1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EA9BF-99DF-48CD-82F8-117AC24A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40"/>
        <w:ind w:left="567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C4C90"/>
    <w:pPr>
      <w:widowControl w:val="0"/>
      <w:autoSpaceDE w:val="0"/>
      <w:autoSpaceDN w:val="0"/>
      <w:spacing w:after="0"/>
      <w:ind w:left="0"/>
      <w:jc w:val="left"/>
    </w:pPr>
    <w:rPr>
      <w:rFonts w:ascii="Arial" w:eastAsia="Arial" w:hAnsi="Arial" w:cs="Arial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C4C90"/>
    <w:pPr>
      <w:spacing w:after="0"/>
      <w:ind w:left="0"/>
      <w:jc w:val="left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Miranda Silva</dc:creator>
  <cp:keywords/>
  <dc:description/>
  <cp:lastModifiedBy>Juliana Miranda Silva</cp:lastModifiedBy>
  <cp:revision>1</cp:revision>
  <dcterms:created xsi:type="dcterms:W3CDTF">2019-02-14T18:57:00Z</dcterms:created>
  <dcterms:modified xsi:type="dcterms:W3CDTF">2019-02-14T18:59:00Z</dcterms:modified>
</cp:coreProperties>
</file>